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03B45" w14:textId="77777777" w:rsidR="00791FD3" w:rsidRPr="00455EBC" w:rsidRDefault="00791FD3" w:rsidP="00791FD3">
      <w:pPr>
        <w:spacing w:line="360" w:lineRule="auto"/>
        <w:ind w:right="1409"/>
        <w:outlineLvl w:val="0"/>
        <w:rPr>
          <w:rFonts w:ascii="Arial" w:hAnsi="Arial" w:cs="Arial"/>
          <w:b/>
          <w:bCs/>
          <w:spacing w:val="20"/>
          <w:sz w:val="32"/>
          <w:szCs w:val="32"/>
        </w:rPr>
      </w:pPr>
      <w:r w:rsidRPr="00455EBC">
        <w:rPr>
          <w:rFonts w:ascii="Arial" w:hAnsi="Arial" w:cs="Arial"/>
          <w:b/>
          <w:bCs/>
          <w:spacing w:val="20"/>
          <w:sz w:val="32"/>
          <w:szCs w:val="32"/>
        </w:rPr>
        <w:t>PRESSEMITTEILUNG</w:t>
      </w:r>
    </w:p>
    <w:p w14:paraId="0FD918AB" w14:textId="77777777" w:rsidR="00791FD3" w:rsidRPr="00FD030F" w:rsidRDefault="00791FD3" w:rsidP="00791FD3">
      <w:pPr>
        <w:tabs>
          <w:tab w:val="left" w:pos="3261"/>
        </w:tabs>
        <w:spacing w:line="288" w:lineRule="auto"/>
        <w:ind w:right="1409"/>
        <w:outlineLvl w:val="0"/>
        <w:rPr>
          <w:rFonts w:ascii="Arial" w:hAnsi="Arial" w:cs="Arial"/>
          <w:color w:val="000000" w:themeColor="text1"/>
          <w:sz w:val="22"/>
          <w:szCs w:val="22"/>
        </w:rPr>
      </w:pPr>
      <w:r w:rsidRPr="00FD030F">
        <w:rPr>
          <w:rFonts w:ascii="Arial" w:hAnsi="Arial" w:cs="Arial"/>
          <w:color w:val="000000" w:themeColor="text1"/>
          <w:sz w:val="22"/>
          <w:szCs w:val="22"/>
        </w:rPr>
        <w:t xml:space="preserve">Verband Fensterautomation und Entrauchung e.V. </w:t>
      </w:r>
    </w:p>
    <w:p w14:paraId="7BCF3E93" w14:textId="58A087D6" w:rsidR="00FD030F" w:rsidRDefault="00791FD3" w:rsidP="00791FD3">
      <w:pPr>
        <w:tabs>
          <w:tab w:val="left" w:pos="3261"/>
        </w:tabs>
        <w:spacing w:line="288" w:lineRule="auto"/>
        <w:ind w:right="1409"/>
        <w:outlineLvl w:val="0"/>
        <w:rPr>
          <w:rFonts w:ascii="Arial" w:hAnsi="Arial" w:cs="Arial"/>
          <w:b/>
          <w:sz w:val="20"/>
          <w:szCs w:val="20"/>
        </w:rPr>
      </w:pPr>
      <w:r w:rsidRPr="00FD030F">
        <w:rPr>
          <w:rFonts w:ascii="Arial" w:hAnsi="Arial" w:cs="Arial"/>
          <w:color w:val="000000" w:themeColor="text1"/>
          <w:sz w:val="20"/>
          <w:szCs w:val="20"/>
        </w:rPr>
        <w:t>Walter-Kolb-Straße 1-7</w:t>
      </w:r>
      <w:r w:rsidR="00FD030F">
        <w:rPr>
          <w:rFonts w:ascii="Arial" w:hAnsi="Arial" w:cs="Arial"/>
          <w:color w:val="000000" w:themeColor="text1"/>
          <w:sz w:val="20"/>
          <w:szCs w:val="20"/>
        </w:rPr>
        <w:t xml:space="preserve"> </w:t>
      </w:r>
      <w:r w:rsidR="00FD030F" w:rsidRPr="00FD030F">
        <w:rPr>
          <w:rFonts w:ascii="Arial" w:hAnsi="Arial" w:cs="Arial"/>
          <w:color w:val="000000" w:themeColor="text1"/>
          <w:sz w:val="20"/>
          <w:szCs w:val="20"/>
        </w:rPr>
        <w:t>|</w:t>
      </w:r>
      <w:r w:rsidRPr="00FD030F">
        <w:rPr>
          <w:rFonts w:ascii="Arial" w:hAnsi="Arial" w:cs="Arial"/>
          <w:color w:val="000000" w:themeColor="text1"/>
          <w:sz w:val="20"/>
          <w:szCs w:val="20"/>
        </w:rPr>
        <w:t xml:space="preserve"> 60594 Frankfurt am Main</w:t>
      </w:r>
      <w:r w:rsidRPr="00802DD3">
        <w:rPr>
          <w:rFonts w:ascii="Arial" w:hAnsi="Arial" w:cs="Arial"/>
          <w:sz w:val="20"/>
          <w:szCs w:val="20"/>
        </w:rPr>
        <w:br/>
      </w:r>
    </w:p>
    <w:p w14:paraId="696FB253" w14:textId="215CAFC1" w:rsidR="00791FD3" w:rsidRPr="00802DD3" w:rsidRDefault="00791FD3" w:rsidP="00791FD3">
      <w:pPr>
        <w:tabs>
          <w:tab w:val="left" w:pos="3261"/>
        </w:tabs>
        <w:spacing w:line="288" w:lineRule="auto"/>
        <w:ind w:right="1409"/>
        <w:outlineLvl w:val="0"/>
        <w:rPr>
          <w:rFonts w:ascii="Arial" w:hAnsi="Arial" w:cs="Arial"/>
          <w:b/>
          <w:sz w:val="20"/>
          <w:szCs w:val="20"/>
        </w:rPr>
      </w:pPr>
      <w:r w:rsidRPr="00802DD3">
        <w:rPr>
          <w:rFonts w:ascii="Arial" w:hAnsi="Arial" w:cs="Arial"/>
          <w:b/>
          <w:sz w:val="20"/>
          <w:szCs w:val="20"/>
        </w:rPr>
        <w:t xml:space="preserve">Pressekontakt: </w:t>
      </w:r>
    </w:p>
    <w:p w14:paraId="7D1906DF" w14:textId="77777777" w:rsidR="00791FD3" w:rsidRPr="00802DD3" w:rsidRDefault="00791FD3" w:rsidP="00791FD3">
      <w:pPr>
        <w:tabs>
          <w:tab w:val="left" w:pos="3261"/>
        </w:tabs>
        <w:spacing w:line="288" w:lineRule="auto"/>
        <w:ind w:right="1409"/>
        <w:outlineLvl w:val="0"/>
        <w:rPr>
          <w:rFonts w:ascii="Arial" w:hAnsi="Arial" w:cs="Arial"/>
          <w:sz w:val="20"/>
          <w:szCs w:val="20"/>
        </w:rPr>
      </w:pPr>
      <w:r w:rsidRPr="00802DD3">
        <w:rPr>
          <w:rFonts w:ascii="Arial" w:hAnsi="Arial" w:cs="Arial"/>
          <w:sz w:val="20"/>
          <w:szCs w:val="20"/>
        </w:rPr>
        <w:t xml:space="preserve">Liane </w:t>
      </w:r>
      <w:proofErr w:type="spellStart"/>
      <w:r w:rsidRPr="00802DD3">
        <w:rPr>
          <w:rFonts w:ascii="Arial" w:hAnsi="Arial" w:cs="Arial"/>
          <w:sz w:val="20"/>
          <w:szCs w:val="20"/>
        </w:rPr>
        <w:t>Hötger</w:t>
      </w:r>
      <w:proofErr w:type="spellEnd"/>
    </w:p>
    <w:p w14:paraId="4429885B" w14:textId="77777777" w:rsidR="00791FD3" w:rsidRPr="00802DD3" w:rsidRDefault="00791FD3" w:rsidP="00791FD3">
      <w:pPr>
        <w:tabs>
          <w:tab w:val="left" w:pos="3261"/>
        </w:tabs>
        <w:spacing w:line="288" w:lineRule="auto"/>
        <w:ind w:right="1409"/>
        <w:outlineLvl w:val="0"/>
        <w:rPr>
          <w:rFonts w:ascii="Arial" w:hAnsi="Arial" w:cs="Arial"/>
          <w:sz w:val="20"/>
          <w:szCs w:val="20"/>
        </w:rPr>
      </w:pPr>
      <w:proofErr w:type="spellStart"/>
      <w:r w:rsidRPr="00802DD3">
        <w:rPr>
          <w:rFonts w:ascii="Arial" w:hAnsi="Arial" w:cs="Arial"/>
          <w:sz w:val="20"/>
          <w:szCs w:val="20"/>
        </w:rPr>
        <w:t>teampenta</w:t>
      </w:r>
      <w:proofErr w:type="spellEnd"/>
      <w:r w:rsidRPr="00802DD3">
        <w:rPr>
          <w:rFonts w:ascii="Arial" w:hAnsi="Arial" w:cs="Arial"/>
          <w:sz w:val="20"/>
          <w:szCs w:val="20"/>
        </w:rPr>
        <w:t xml:space="preserve"> Communication | </w:t>
      </w:r>
      <w:proofErr w:type="spellStart"/>
      <w:r w:rsidRPr="00802DD3">
        <w:rPr>
          <w:rFonts w:ascii="Arial" w:hAnsi="Arial" w:cs="Arial"/>
          <w:sz w:val="20"/>
          <w:szCs w:val="20"/>
        </w:rPr>
        <w:t>Seibertzweg</w:t>
      </w:r>
      <w:proofErr w:type="spellEnd"/>
      <w:r w:rsidRPr="00802DD3">
        <w:rPr>
          <w:rFonts w:ascii="Arial" w:hAnsi="Arial" w:cs="Arial"/>
          <w:sz w:val="20"/>
          <w:szCs w:val="20"/>
        </w:rPr>
        <w:t xml:space="preserve"> 2 | 44141 Dortmund |Tel.: 0231-556952</w:t>
      </w:r>
      <w:r>
        <w:rPr>
          <w:rFonts w:ascii="Arial" w:hAnsi="Arial" w:cs="Arial"/>
          <w:sz w:val="20"/>
          <w:szCs w:val="20"/>
        </w:rPr>
        <w:t>-</w:t>
      </w:r>
      <w:r w:rsidRPr="00802DD3">
        <w:rPr>
          <w:rFonts w:ascii="Arial" w:hAnsi="Arial" w:cs="Arial"/>
          <w:sz w:val="20"/>
          <w:szCs w:val="20"/>
        </w:rPr>
        <w:t>64</w:t>
      </w:r>
    </w:p>
    <w:p w14:paraId="0860E1E7" w14:textId="77777777" w:rsidR="00791FD3" w:rsidRPr="00802DD3" w:rsidRDefault="00791FD3" w:rsidP="00791FD3">
      <w:pPr>
        <w:ind w:right="1409"/>
        <w:rPr>
          <w:rFonts w:ascii="Arial" w:hAnsi="Arial" w:cs="Arial"/>
          <w:color w:val="000000" w:themeColor="text1"/>
        </w:rPr>
      </w:pPr>
    </w:p>
    <w:p w14:paraId="07C72267" w14:textId="77777777" w:rsidR="00791FD3" w:rsidRPr="00802DD3" w:rsidRDefault="00791FD3" w:rsidP="00791FD3">
      <w:pPr>
        <w:ind w:right="1409"/>
        <w:rPr>
          <w:rFonts w:ascii="Arial" w:hAnsi="Arial" w:cs="Arial"/>
          <w:color w:val="000000" w:themeColor="text1"/>
        </w:rPr>
      </w:pPr>
    </w:p>
    <w:p w14:paraId="7D7F87D4" w14:textId="77777777" w:rsidR="00791FD3" w:rsidRPr="00802DD3" w:rsidRDefault="00791FD3" w:rsidP="00791FD3">
      <w:pPr>
        <w:ind w:right="1409"/>
        <w:rPr>
          <w:rFonts w:ascii="Arial" w:hAnsi="Arial" w:cs="Arial"/>
          <w:color w:val="000000" w:themeColor="text1"/>
          <w:sz w:val="20"/>
          <w:szCs w:val="20"/>
        </w:rPr>
      </w:pPr>
    </w:p>
    <w:p w14:paraId="208ADBFC" w14:textId="1207C455" w:rsidR="00791FD3" w:rsidRDefault="00FD030F" w:rsidP="00791FD3">
      <w:pPr>
        <w:ind w:right="1409"/>
        <w:rPr>
          <w:rFonts w:ascii="Arial" w:hAnsi="Arial" w:cs="Arial"/>
          <w:color w:val="000000" w:themeColor="text1"/>
          <w:sz w:val="22"/>
        </w:rPr>
      </w:pPr>
      <w:r>
        <w:rPr>
          <w:rFonts w:ascii="Arial" w:hAnsi="Arial" w:cs="Arial"/>
          <w:sz w:val="22"/>
        </w:rPr>
        <w:t>Frankfurt a. M.</w:t>
      </w:r>
      <w:r w:rsidR="00791FD3" w:rsidRPr="005B67A2">
        <w:rPr>
          <w:rFonts w:ascii="Arial" w:hAnsi="Arial" w:cs="Arial"/>
          <w:sz w:val="22"/>
        </w:rPr>
        <w:t xml:space="preserve">, </w:t>
      </w:r>
      <w:r w:rsidR="005716AD" w:rsidRPr="005716AD">
        <w:rPr>
          <w:rFonts w:ascii="Arial" w:hAnsi="Arial" w:cs="Arial"/>
          <w:color w:val="000000" w:themeColor="text1"/>
          <w:sz w:val="22"/>
        </w:rPr>
        <w:t>1</w:t>
      </w:r>
      <w:r w:rsidR="00654B7C">
        <w:rPr>
          <w:rFonts w:ascii="Arial" w:hAnsi="Arial" w:cs="Arial"/>
          <w:color w:val="000000" w:themeColor="text1"/>
          <w:sz w:val="22"/>
        </w:rPr>
        <w:t>7</w:t>
      </w:r>
      <w:r w:rsidR="005716AD" w:rsidRPr="005716AD">
        <w:rPr>
          <w:rFonts w:ascii="Arial" w:hAnsi="Arial" w:cs="Arial"/>
          <w:color w:val="000000" w:themeColor="text1"/>
          <w:sz w:val="22"/>
        </w:rPr>
        <w:t>. September 2021</w:t>
      </w:r>
    </w:p>
    <w:p w14:paraId="15BB602C" w14:textId="77777777" w:rsidR="00E0075F" w:rsidRPr="005716AD" w:rsidRDefault="00E0075F" w:rsidP="00791FD3">
      <w:pPr>
        <w:ind w:right="1409"/>
        <w:rPr>
          <w:rFonts w:ascii="Arial" w:hAnsi="Arial" w:cs="Arial"/>
          <w:color w:val="000000" w:themeColor="text1"/>
          <w:sz w:val="22"/>
        </w:rPr>
      </w:pPr>
    </w:p>
    <w:p w14:paraId="58E349AB" w14:textId="06E44936" w:rsidR="00FC37C0" w:rsidRDefault="002512F0" w:rsidP="00AC4D36">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360" w:lineRule="auto"/>
        <w:ind w:right="567"/>
        <w:rPr>
          <w:rFonts w:ascii="Arial" w:eastAsia="Times New Roman" w:hAnsi="Arial" w:cs="Arial"/>
          <w:b/>
          <w:lang w:eastAsia="de-DE"/>
        </w:rPr>
      </w:pPr>
      <w:r>
        <w:rPr>
          <w:rFonts w:ascii="Arial" w:eastAsia="Times New Roman" w:hAnsi="Arial" w:cs="Arial"/>
          <w:b/>
          <w:lang w:eastAsia="de-DE"/>
        </w:rPr>
        <w:t xml:space="preserve">VFE </w:t>
      </w:r>
      <w:r w:rsidR="00E0075F">
        <w:rPr>
          <w:rFonts w:ascii="Arial" w:eastAsia="Times New Roman" w:hAnsi="Arial" w:cs="Arial"/>
          <w:b/>
          <w:lang w:eastAsia="de-DE"/>
        </w:rPr>
        <w:t>Whitepaper</w:t>
      </w:r>
      <w:r>
        <w:rPr>
          <w:rFonts w:ascii="Arial" w:eastAsia="Times New Roman" w:hAnsi="Arial" w:cs="Arial"/>
          <w:b/>
          <w:lang w:eastAsia="de-DE"/>
        </w:rPr>
        <w:t>:</w:t>
      </w:r>
      <w:r w:rsidR="00E0075F">
        <w:rPr>
          <w:rFonts w:ascii="Arial" w:eastAsia="Times New Roman" w:hAnsi="Arial" w:cs="Arial"/>
          <w:b/>
          <w:lang w:eastAsia="de-DE"/>
        </w:rPr>
        <w:t xml:space="preserve"> </w:t>
      </w:r>
      <w:r w:rsidR="00FC37C0">
        <w:rPr>
          <w:rFonts w:ascii="Arial" w:eastAsia="Times New Roman" w:hAnsi="Arial" w:cs="Arial"/>
          <w:b/>
          <w:lang w:eastAsia="de-DE"/>
        </w:rPr>
        <w:t>Wissenschaftliche Stellungnahme</w:t>
      </w:r>
      <w:r w:rsidR="00AC4D36">
        <w:rPr>
          <w:rFonts w:ascii="Arial" w:eastAsia="Times New Roman" w:hAnsi="Arial" w:cs="Arial"/>
          <w:b/>
          <w:lang w:eastAsia="de-DE"/>
        </w:rPr>
        <w:t xml:space="preserve"> belegt die Potenziale</w:t>
      </w:r>
      <w:r>
        <w:rPr>
          <w:rFonts w:ascii="Arial" w:eastAsia="Times New Roman" w:hAnsi="Arial" w:cs="Arial"/>
          <w:b/>
          <w:lang w:eastAsia="de-DE"/>
        </w:rPr>
        <w:t xml:space="preserve"> der Schullüftung </w:t>
      </w:r>
      <w:r w:rsidR="00654B7C">
        <w:rPr>
          <w:rFonts w:ascii="Arial" w:eastAsia="Times New Roman" w:hAnsi="Arial" w:cs="Arial"/>
          <w:b/>
          <w:lang w:eastAsia="de-DE"/>
        </w:rPr>
        <w:t>sowie</w:t>
      </w:r>
      <w:r w:rsidR="00AC4D36">
        <w:rPr>
          <w:rFonts w:ascii="Arial" w:eastAsia="Times New Roman" w:hAnsi="Arial" w:cs="Arial"/>
          <w:b/>
          <w:lang w:eastAsia="de-DE"/>
        </w:rPr>
        <w:t xml:space="preserve"> </w:t>
      </w:r>
      <w:r w:rsidR="00FC37C0">
        <w:rPr>
          <w:rFonts w:ascii="Arial" w:eastAsia="Times New Roman" w:hAnsi="Arial" w:cs="Arial"/>
          <w:b/>
          <w:lang w:eastAsia="de-DE"/>
        </w:rPr>
        <w:t xml:space="preserve">Minimierung des Infektionsrisikos über Aerosole mit automatisierten Fenstern </w:t>
      </w:r>
    </w:p>
    <w:p w14:paraId="2F843C88" w14:textId="77777777" w:rsidR="00791FD3" w:rsidRPr="00802DD3" w:rsidRDefault="00791FD3" w:rsidP="00AC4D36">
      <w:pPr>
        <w:tabs>
          <w:tab w:val="left" w:pos="7655"/>
        </w:tabs>
        <w:spacing w:line="360" w:lineRule="auto"/>
        <w:ind w:right="567"/>
        <w:rPr>
          <w:rFonts w:ascii="Arial" w:hAnsi="Arial" w:cs="Arial"/>
          <w:b/>
          <w:sz w:val="22"/>
          <w:szCs w:val="22"/>
        </w:rPr>
      </w:pPr>
    </w:p>
    <w:p w14:paraId="3539F5F7" w14:textId="1F6B46F5" w:rsidR="0005299E" w:rsidRPr="0056257E" w:rsidRDefault="00D10D1E" w:rsidP="00AC4D36">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360" w:lineRule="auto"/>
        <w:ind w:right="567"/>
        <w:rPr>
          <w:rFonts w:ascii="Arial" w:eastAsia="Times New Roman" w:hAnsi="Arial" w:cs="Arial"/>
          <w:b/>
          <w:i/>
          <w:iCs/>
          <w:sz w:val="20"/>
          <w:szCs w:val="20"/>
          <w:lang w:eastAsia="de-DE"/>
        </w:rPr>
      </w:pPr>
      <w:r w:rsidRPr="00D10D1E">
        <w:rPr>
          <w:rFonts w:ascii="Arial" w:hAnsi="Arial" w:cs="Arial"/>
          <w:b/>
          <w:bCs/>
          <w:i/>
          <w:iCs/>
          <w:sz w:val="20"/>
          <w:szCs w:val="20"/>
        </w:rPr>
        <w:t>Die Corona-Pandemie und die zu deren Bekämpfung ergriffenen Maßnahmen</w:t>
      </w:r>
      <w:r w:rsidR="009F2636">
        <w:rPr>
          <w:rFonts w:ascii="Arial" w:hAnsi="Arial" w:cs="Arial"/>
          <w:b/>
          <w:bCs/>
          <w:i/>
          <w:iCs/>
          <w:sz w:val="20"/>
          <w:szCs w:val="20"/>
        </w:rPr>
        <w:t xml:space="preserve"> bestimme</w:t>
      </w:r>
      <w:r>
        <w:rPr>
          <w:rFonts w:ascii="Arial" w:hAnsi="Arial" w:cs="Arial"/>
          <w:b/>
          <w:bCs/>
          <w:i/>
          <w:iCs/>
          <w:sz w:val="20"/>
          <w:szCs w:val="20"/>
        </w:rPr>
        <w:t xml:space="preserve">n </w:t>
      </w:r>
      <w:r w:rsidR="009F2636">
        <w:rPr>
          <w:rFonts w:ascii="Arial" w:hAnsi="Arial" w:cs="Arial"/>
          <w:b/>
          <w:bCs/>
          <w:i/>
          <w:iCs/>
          <w:sz w:val="20"/>
          <w:szCs w:val="20"/>
        </w:rPr>
        <w:t xml:space="preserve">in Deutschland nach wie vor </w:t>
      </w:r>
      <w:r w:rsidR="00B53AB6">
        <w:rPr>
          <w:rFonts w:ascii="Arial" w:hAnsi="Arial" w:cs="Arial"/>
          <w:b/>
          <w:bCs/>
          <w:i/>
          <w:iCs/>
          <w:sz w:val="20"/>
          <w:szCs w:val="20"/>
        </w:rPr>
        <w:t xml:space="preserve">nahezu </w:t>
      </w:r>
      <w:r w:rsidR="009F2636">
        <w:rPr>
          <w:rFonts w:ascii="Arial" w:hAnsi="Arial" w:cs="Arial"/>
          <w:b/>
          <w:bCs/>
          <w:i/>
          <w:iCs/>
          <w:sz w:val="20"/>
          <w:szCs w:val="20"/>
        </w:rPr>
        <w:t xml:space="preserve">alle </w:t>
      </w:r>
      <w:r w:rsidRPr="00D10D1E">
        <w:rPr>
          <w:rFonts w:ascii="Arial" w:hAnsi="Arial" w:cs="Arial"/>
          <w:b/>
          <w:bCs/>
          <w:i/>
          <w:iCs/>
          <w:sz w:val="20"/>
          <w:szCs w:val="20"/>
        </w:rPr>
        <w:t>Lebens</w:t>
      </w:r>
      <w:r w:rsidR="009F2636">
        <w:rPr>
          <w:rFonts w:ascii="Arial" w:hAnsi="Arial" w:cs="Arial"/>
          <w:b/>
          <w:bCs/>
          <w:i/>
          <w:iCs/>
          <w:sz w:val="20"/>
          <w:szCs w:val="20"/>
        </w:rPr>
        <w:t>- und Arbeitsbereiche der Gesellschaft</w:t>
      </w:r>
      <w:r w:rsidR="00841D19">
        <w:rPr>
          <w:rFonts w:ascii="Arial" w:hAnsi="Arial" w:cs="Arial"/>
          <w:b/>
          <w:bCs/>
          <w:i/>
          <w:iCs/>
          <w:sz w:val="20"/>
          <w:szCs w:val="20"/>
        </w:rPr>
        <w:t xml:space="preserve">. Das gilt auch für die Universitäten und Schulen. Hier </w:t>
      </w:r>
      <w:r w:rsidR="005E4557" w:rsidRPr="0005299E">
        <w:rPr>
          <w:rFonts w:ascii="Arial" w:hAnsi="Arial" w:cs="Arial"/>
          <w:b/>
          <w:bCs/>
          <w:i/>
          <w:iCs/>
          <w:sz w:val="20"/>
          <w:szCs w:val="20"/>
        </w:rPr>
        <w:t xml:space="preserve">kommt es mehr denn je darauf an, eine angemessene Lüftung in den </w:t>
      </w:r>
      <w:r w:rsidR="00407197">
        <w:rPr>
          <w:rFonts w:ascii="Arial" w:hAnsi="Arial" w:cs="Arial"/>
          <w:b/>
          <w:bCs/>
          <w:i/>
          <w:iCs/>
          <w:sz w:val="20"/>
          <w:szCs w:val="20"/>
        </w:rPr>
        <w:t>Unterrichts</w:t>
      </w:r>
      <w:r w:rsidR="005E4557" w:rsidRPr="0005299E">
        <w:rPr>
          <w:rFonts w:ascii="Arial" w:hAnsi="Arial" w:cs="Arial"/>
          <w:b/>
          <w:bCs/>
          <w:i/>
          <w:iCs/>
          <w:sz w:val="20"/>
          <w:szCs w:val="20"/>
        </w:rPr>
        <w:t>räumen zu gewährleisten</w:t>
      </w:r>
      <w:r w:rsidR="000E2CA2">
        <w:rPr>
          <w:rFonts w:ascii="Arial" w:hAnsi="Arial" w:cs="Arial"/>
          <w:b/>
          <w:bCs/>
          <w:i/>
          <w:iCs/>
          <w:sz w:val="20"/>
          <w:szCs w:val="20"/>
        </w:rPr>
        <w:t xml:space="preserve">, die </w:t>
      </w:r>
      <w:r w:rsidR="00841D19" w:rsidRPr="00841D19">
        <w:rPr>
          <w:rFonts w:ascii="Arial" w:hAnsi="Arial" w:cs="Arial"/>
          <w:b/>
          <w:bCs/>
          <w:i/>
          <w:iCs/>
          <w:sz w:val="20"/>
          <w:szCs w:val="20"/>
        </w:rPr>
        <w:t xml:space="preserve">dem Gesundheitsschutz </w:t>
      </w:r>
      <w:r w:rsidR="00841D19">
        <w:rPr>
          <w:rFonts w:ascii="Arial" w:hAnsi="Arial" w:cs="Arial"/>
          <w:b/>
          <w:bCs/>
          <w:i/>
          <w:iCs/>
          <w:sz w:val="20"/>
          <w:szCs w:val="20"/>
        </w:rPr>
        <w:t xml:space="preserve">der </w:t>
      </w:r>
      <w:r w:rsidR="00B53AB6">
        <w:rPr>
          <w:rFonts w:ascii="Arial" w:hAnsi="Arial" w:cs="Arial"/>
          <w:b/>
          <w:bCs/>
          <w:i/>
          <w:iCs/>
          <w:sz w:val="20"/>
          <w:szCs w:val="20"/>
        </w:rPr>
        <w:t>Lernenden</w:t>
      </w:r>
      <w:r w:rsidR="00841D19">
        <w:rPr>
          <w:rFonts w:ascii="Arial" w:hAnsi="Arial" w:cs="Arial"/>
          <w:b/>
          <w:bCs/>
          <w:i/>
          <w:iCs/>
          <w:sz w:val="20"/>
          <w:szCs w:val="20"/>
        </w:rPr>
        <w:t xml:space="preserve"> und Lehrkräfte </w:t>
      </w:r>
      <w:r w:rsidR="00841D19" w:rsidRPr="00841D19">
        <w:rPr>
          <w:rFonts w:ascii="Arial" w:hAnsi="Arial" w:cs="Arial"/>
          <w:b/>
          <w:bCs/>
          <w:i/>
          <w:iCs/>
          <w:sz w:val="20"/>
          <w:szCs w:val="20"/>
        </w:rPr>
        <w:t>Rechnung</w:t>
      </w:r>
      <w:r w:rsidR="00841D19">
        <w:rPr>
          <w:rFonts w:ascii="Arial" w:hAnsi="Arial" w:cs="Arial"/>
          <w:b/>
          <w:bCs/>
          <w:i/>
          <w:iCs/>
          <w:sz w:val="20"/>
          <w:szCs w:val="20"/>
        </w:rPr>
        <w:t xml:space="preserve"> trägt und </w:t>
      </w:r>
      <w:r w:rsidR="000E2CA2">
        <w:rPr>
          <w:rFonts w:ascii="Arial" w:hAnsi="Arial" w:cs="Arial"/>
          <w:b/>
          <w:bCs/>
          <w:i/>
          <w:iCs/>
          <w:sz w:val="20"/>
          <w:szCs w:val="20"/>
        </w:rPr>
        <w:t xml:space="preserve">zur Eindämmung des Infektionsgeschehens </w:t>
      </w:r>
      <w:r w:rsidR="000E2CA2" w:rsidRPr="00EA661A">
        <w:rPr>
          <w:rFonts w:ascii="Arial" w:hAnsi="Arial" w:cs="Arial"/>
          <w:b/>
          <w:bCs/>
          <w:i/>
          <w:iCs/>
          <w:sz w:val="20"/>
          <w:szCs w:val="20"/>
        </w:rPr>
        <w:t>beiträgt</w:t>
      </w:r>
      <w:r w:rsidR="005E4557" w:rsidRPr="00EA661A">
        <w:rPr>
          <w:rFonts w:ascii="Arial" w:hAnsi="Arial" w:cs="Arial"/>
          <w:b/>
          <w:bCs/>
          <w:i/>
          <w:iCs/>
          <w:sz w:val="20"/>
          <w:szCs w:val="20"/>
        </w:rPr>
        <w:t xml:space="preserve">. </w:t>
      </w:r>
      <w:r w:rsidR="00EA661A" w:rsidRPr="00EA661A">
        <w:rPr>
          <w:rFonts w:ascii="Arial" w:hAnsi="Arial" w:cs="Arial"/>
          <w:b/>
          <w:bCs/>
          <w:i/>
          <w:iCs/>
          <w:sz w:val="20"/>
          <w:szCs w:val="20"/>
        </w:rPr>
        <w:t xml:space="preserve">Um die Entscheidungsträger und Planer bei der Auswahl und Umsetzung wissenschaftlich fundierter </w:t>
      </w:r>
      <w:proofErr w:type="spellStart"/>
      <w:r w:rsidR="00EA661A" w:rsidRPr="00EA661A">
        <w:rPr>
          <w:rFonts w:ascii="Arial" w:hAnsi="Arial" w:cs="Arial"/>
          <w:b/>
          <w:bCs/>
          <w:i/>
          <w:iCs/>
          <w:sz w:val="20"/>
          <w:szCs w:val="20"/>
        </w:rPr>
        <w:t>Lüftungskonzepte</w:t>
      </w:r>
      <w:proofErr w:type="spellEnd"/>
      <w:r w:rsidR="00EA661A" w:rsidRPr="00EA661A">
        <w:rPr>
          <w:rFonts w:ascii="Arial" w:hAnsi="Arial" w:cs="Arial"/>
          <w:b/>
          <w:bCs/>
          <w:i/>
          <w:iCs/>
          <w:sz w:val="20"/>
          <w:szCs w:val="20"/>
        </w:rPr>
        <w:t xml:space="preserve"> </w:t>
      </w:r>
      <w:proofErr w:type="spellStart"/>
      <w:r w:rsidR="00EA661A" w:rsidRPr="00EA661A">
        <w:rPr>
          <w:rFonts w:ascii="Arial" w:hAnsi="Arial" w:cs="Arial"/>
          <w:b/>
          <w:bCs/>
          <w:i/>
          <w:iCs/>
          <w:sz w:val="20"/>
          <w:szCs w:val="20"/>
        </w:rPr>
        <w:t>für</w:t>
      </w:r>
      <w:proofErr w:type="spellEnd"/>
      <w:r w:rsidR="00EA661A" w:rsidRPr="00EA661A">
        <w:rPr>
          <w:rFonts w:ascii="Arial" w:hAnsi="Arial" w:cs="Arial"/>
          <w:b/>
          <w:bCs/>
          <w:i/>
          <w:iCs/>
          <w:sz w:val="20"/>
          <w:szCs w:val="20"/>
        </w:rPr>
        <w:t xml:space="preserve"> </w:t>
      </w:r>
      <w:r w:rsidR="001D14EB">
        <w:rPr>
          <w:rFonts w:ascii="Arial" w:hAnsi="Arial" w:cs="Arial"/>
          <w:b/>
          <w:bCs/>
          <w:i/>
          <w:iCs/>
          <w:sz w:val="20"/>
          <w:szCs w:val="20"/>
        </w:rPr>
        <w:t>Bildungsstätten</w:t>
      </w:r>
      <w:r w:rsidR="00EA661A" w:rsidRPr="00EA661A">
        <w:rPr>
          <w:rFonts w:ascii="Arial" w:hAnsi="Arial" w:cs="Arial"/>
          <w:b/>
          <w:bCs/>
          <w:i/>
          <w:iCs/>
          <w:sz w:val="20"/>
          <w:szCs w:val="20"/>
        </w:rPr>
        <w:t xml:space="preserve"> zu </w:t>
      </w:r>
      <w:proofErr w:type="spellStart"/>
      <w:r w:rsidR="00EA661A" w:rsidRPr="00EA661A">
        <w:rPr>
          <w:rFonts w:ascii="Arial" w:hAnsi="Arial" w:cs="Arial"/>
          <w:b/>
          <w:bCs/>
          <w:i/>
          <w:iCs/>
          <w:sz w:val="20"/>
          <w:szCs w:val="20"/>
        </w:rPr>
        <w:t>unterstützen</w:t>
      </w:r>
      <w:proofErr w:type="spellEnd"/>
      <w:r w:rsidR="00EA661A" w:rsidRPr="00EA661A">
        <w:rPr>
          <w:rFonts w:ascii="Arial" w:hAnsi="Arial" w:cs="Arial"/>
          <w:b/>
          <w:bCs/>
          <w:i/>
          <w:iCs/>
          <w:sz w:val="20"/>
          <w:szCs w:val="20"/>
        </w:rPr>
        <w:t>,</w:t>
      </w:r>
      <w:r w:rsidR="00EA661A" w:rsidRPr="00EA661A">
        <w:rPr>
          <w:rFonts w:ascii="Arial" w:hAnsi="Arial" w:cs="Arial"/>
          <w:bCs/>
          <w:sz w:val="20"/>
          <w:szCs w:val="20"/>
        </w:rPr>
        <w:t xml:space="preserve"> </w:t>
      </w:r>
      <w:r w:rsidR="00CD04B4" w:rsidRPr="0005299E">
        <w:rPr>
          <w:rFonts w:ascii="Arial" w:hAnsi="Arial" w:cs="Arial"/>
          <w:b/>
          <w:bCs/>
          <w:i/>
          <w:iCs/>
          <w:sz w:val="20"/>
          <w:szCs w:val="20"/>
        </w:rPr>
        <w:t xml:space="preserve">hat </w:t>
      </w:r>
      <w:r w:rsidR="00455EBC" w:rsidRPr="0005299E">
        <w:rPr>
          <w:rFonts w:ascii="Arial" w:hAnsi="Arial" w:cs="Arial"/>
          <w:b/>
          <w:bCs/>
          <w:i/>
          <w:iCs/>
          <w:sz w:val="20"/>
          <w:szCs w:val="20"/>
        </w:rPr>
        <w:t xml:space="preserve">der Verband Fensterautomation und Entrauchung e. V. (VFE) </w:t>
      </w:r>
      <w:r w:rsidR="00407197">
        <w:rPr>
          <w:rFonts w:ascii="Arial" w:hAnsi="Arial" w:cs="Arial"/>
          <w:b/>
          <w:bCs/>
          <w:i/>
          <w:iCs/>
          <w:sz w:val="20"/>
          <w:szCs w:val="20"/>
        </w:rPr>
        <w:t>beim Institut für Technische Gebäudeausrüstung in Dresden (</w:t>
      </w:r>
      <w:r w:rsidR="0056257E">
        <w:rPr>
          <w:rFonts w:ascii="Arial" w:hAnsi="Arial" w:cs="Arial"/>
          <w:b/>
          <w:bCs/>
          <w:i/>
          <w:iCs/>
          <w:sz w:val="20"/>
          <w:szCs w:val="20"/>
        </w:rPr>
        <w:t>I</w:t>
      </w:r>
      <w:r w:rsidR="007A2AA5">
        <w:rPr>
          <w:rFonts w:ascii="Arial" w:hAnsi="Arial" w:cs="Arial"/>
          <w:b/>
          <w:bCs/>
          <w:i/>
          <w:iCs/>
          <w:sz w:val="20"/>
          <w:szCs w:val="20"/>
        </w:rPr>
        <w:t>T</w:t>
      </w:r>
      <w:r w:rsidR="00407197">
        <w:rPr>
          <w:rFonts w:ascii="Arial" w:hAnsi="Arial" w:cs="Arial"/>
          <w:b/>
          <w:bCs/>
          <w:i/>
          <w:iCs/>
          <w:sz w:val="20"/>
          <w:szCs w:val="20"/>
        </w:rPr>
        <w:t xml:space="preserve">G) </w:t>
      </w:r>
      <w:r w:rsidR="00CD04B4" w:rsidRPr="0005299E">
        <w:rPr>
          <w:rFonts w:ascii="Arial" w:hAnsi="Arial" w:cs="Arial"/>
          <w:b/>
          <w:bCs/>
          <w:i/>
          <w:iCs/>
          <w:sz w:val="20"/>
          <w:szCs w:val="20"/>
        </w:rPr>
        <w:t>ein</w:t>
      </w:r>
      <w:r w:rsidR="00407197">
        <w:rPr>
          <w:rFonts w:ascii="Arial" w:hAnsi="Arial" w:cs="Arial"/>
          <w:b/>
          <w:bCs/>
          <w:i/>
          <w:iCs/>
          <w:sz w:val="20"/>
          <w:szCs w:val="20"/>
        </w:rPr>
        <w:t xml:space="preserve">e </w:t>
      </w:r>
      <w:r w:rsidR="001D14EB">
        <w:rPr>
          <w:rFonts w:ascii="Arial" w:hAnsi="Arial" w:cs="Arial"/>
          <w:b/>
          <w:bCs/>
          <w:i/>
          <w:iCs/>
          <w:sz w:val="20"/>
          <w:szCs w:val="20"/>
        </w:rPr>
        <w:t xml:space="preserve">wissenschaftliche </w:t>
      </w:r>
      <w:r w:rsidR="00407197">
        <w:rPr>
          <w:rFonts w:ascii="Arial" w:hAnsi="Arial" w:cs="Arial"/>
          <w:b/>
          <w:bCs/>
          <w:i/>
          <w:iCs/>
          <w:sz w:val="20"/>
          <w:szCs w:val="20"/>
        </w:rPr>
        <w:t xml:space="preserve">Stellungnahme in Auftrag gegeben, </w:t>
      </w:r>
      <w:r w:rsidR="00393334">
        <w:rPr>
          <w:rFonts w:ascii="Arial" w:hAnsi="Arial" w:cs="Arial"/>
          <w:b/>
          <w:bCs/>
          <w:i/>
          <w:iCs/>
          <w:sz w:val="20"/>
          <w:szCs w:val="20"/>
        </w:rPr>
        <w:t>d</w:t>
      </w:r>
      <w:r w:rsidR="001E5941">
        <w:rPr>
          <w:rFonts w:ascii="Arial" w:hAnsi="Arial" w:cs="Arial"/>
          <w:b/>
          <w:bCs/>
          <w:i/>
          <w:iCs/>
          <w:sz w:val="20"/>
          <w:szCs w:val="20"/>
        </w:rPr>
        <w:t>ie</w:t>
      </w:r>
      <w:r w:rsidR="00CB278B" w:rsidRPr="0005299E">
        <w:rPr>
          <w:rFonts w:ascii="Arial" w:hAnsi="Arial" w:cs="Arial"/>
          <w:b/>
          <w:bCs/>
          <w:i/>
          <w:iCs/>
          <w:sz w:val="20"/>
          <w:szCs w:val="20"/>
        </w:rPr>
        <w:t xml:space="preserve"> </w:t>
      </w:r>
      <w:r w:rsidR="00CD04B4" w:rsidRPr="0005299E">
        <w:rPr>
          <w:rFonts w:ascii="Arial" w:hAnsi="Arial" w:cs="Arial"/>
          <w:b/>
          <w:bCs/>
          <w:i/>
          <w:iCs/>
          <w:sz w:val="20"/>
          <w:szCs w:val="20"/>
        </w:rPr>
        <w:t xml:space="preserve">die Möglichkeiten und </w:t>
      </w:r>
      <w:r w:rsidR="008C5120">
        <w:rPr>
          <w:rFonts w:ascii="Arial" w:hAnsi="Arial" w:cs="Arial"/>
          <w:b/>
          <w:bCs/>
          <w:i/>
          <w:iCs/>
          <w:sz w:val="20"/>
          <w:szCs w:val="20"/>
        </w:rPr>
        <w:t xml:space="preserve">das </w:t>
      </w:r>
      <w:r w:rsidR="00CD04B4" w:rsidRPr="0005299E">
        <w:rPr>
          <w:rFonts w:ascii="Arial" w:hAnsi="Arial" w:cs="Arial"/>
          <w:b/>
          <w:bCs/>
          <w:i/>
          <w:iCs/>
          <w:sz w:val="20"/>
          <w:szCs w:val="20"/>
        </w:rPr>
        <w:t xml:space="preserve">Potenzial </w:t>
      </w:r>
      <w:r w:rsidR="004E22E1" w:rsidRPr="0005299E">
        <w:rPr>
          <w:rFonts w:ascii="Arial" w:hAnsi="Arial" w:cs="Arial"/>
          <w:b/>
          <w:bCs/>
          <w:i/>
          <w:iCs/>
          <w:sz w:val="20"/>
          <w:szCs w:val="20"/>
        </w:rPr>
        <w:t xml:space="preserve">der </w:t>
      </w:r>
      <w:r w:rsidR="00B53AB6">
        <w:rPr>
          <w:rFonts w:ascii="Arial" w:hAnsi="Arial" w:cs="Arial"/>
          <w:b/>
          <w:i/>
          <w:iCs/>
          <w:sz w:val="20"/>
          <w:szCs w:val="20"/>
        </w:rPr>
        <w:t>Schullüftung mit automatisierter</w:t>
      </w:r>
      <w:r w:rsidR="004E22E1" w:rsidRPr="0005299E">
        <w:rPr>
          <w:rFonts w:ascii="Arial" w:hAnsi="Arial" w:cs="Arial"/>
          <w:b/>
          <w:i/>
          <w:iCs/>
          <w:sz w:val="20"/>
          <w:szCs w:val="20"/>
        </w:rPr>
        <w:t xml:space="preserve"> und manueller </w:t>
      </w:r>
      <w:r w:rsidR="00B53AB6" w:rsidRPr="0005299E">
        <w:rPr>
          <w:rFonts w:ascii="Arial" w:hAnsi="Arial" w:cs="Arial"/>
          <w:b/>
          <w:i/>
          <w:iCs/>
          <w:sz w:val="20"/>
          <w:szCs w:val="20"/>
        </w:rPr>
        <w:t>Fensterlüftung</w:t>
      </w:r>
      <w:r w:rsidR="00B53AB6">
        <w:rPr>
          <w:rStyle w:val="tlid-translation"/>
          <w:rFonts w:ascii="Arial" w:eastAsia="Times New Roman" w:hAnsi="Arial" w:cs="Arial"/>
          <w:b/>
          <w:i/>
          <w:iCs/>
          <w:sz w:val="20"/>
          <w:szCs w:val="20"/>
          <w:lang w:eastAsia="de-DE"/>
        </w:rPr>
        <w:t xml:space="preserve"> </w:t>
      </w:r>
      <w:r w:rsidR="00407197">
        <w:rPr>
          <w:rStyle w:val="tlid-translation"/>
          <w:rFonts w:ascii="Arial" w:eastAsia="Times New Roman" w:hAnsi="Arial" w:cs="Arial"/>
          <w:b/>
          <w:i/>
          <w:iCs/>
          <w:sz w:val="20"/>
          <w:szCs w:val="20"/>
          <w:lang w:eastAsia="de-DE"/>
        </w:rPr>
        <w:t xml:space="preserve">detailliert </w:t>
      </w:r>
      <w:r w:rsidR="0056257E">
        <w:rPr>
          <w:rStyle w:val="tlid-translation"/>
          <w:rFonts w:ascii="Arial" w:eastAsia="Times New Roman" w:hAnsi="Arial" w:cs="Arial"/>
          <w:b/>
          <w:i/>
          <w:iCs/>
          <w:sz w:val="20"/>
          <w:szCs w:val="20"/>
          <w:lang w:eastAsia="de-DE"/>
        </w:rPr>
        <w:t>beleuchtet</w:t>
      </w:r>
      <w:r w:rsidR="00407197">
        <w:rPr>
          <w:rStyle w:val="tlid-translation"/>
          <w:rFonts w:ascii="Arial" w:eastAsia="Times New Roman" w:hAnsi="Arial" w:cs="Arial"/>
          <w:b/>
          <w:i/>
          <w:iCs/>
          <w:sz w:val="20"/>
          <w:szCs w:val="20"/>
          <w:lang w:eastAsia="de-DE"/>
        </w:rPr>
        <w:t xml:space="preserve">. </w:t>
      </w:r>
      <w:r w:rsidR="008C5120" w:rsidRPr="008C5120">
        <w:rPr>
          <w:rStyle w:val="tlid-translation"/>
          <w:rFonts w:ascii="Arial" w:eastAsia="Times New Roman" w:hAnsi="Arial" w:cs="Arial"/>
          <w:b/>
          <w:i/>
          <w:iCs/>
          <w:sz w:val="20"/>
          <w:szCs w:val="20"/>
          <w:lang w:eastAsia="de-DE"/>
        </w:rPr>
        <w:t>Im Fokus der ITG-Untersuchung: die Minimierung</w:t>
      </w:r>
      <w:r w:rsidR="0056257E">
        <w:rPr>
          <w:rStyle w:val="tlid-translation"/>
          <w:rFonts w:ascii="Arial" w:eastAsia="Times New Roman" w:hAnsi="Arial" w:cs="Arial"/>
          <w:b/>
          <w:i/>
          <w:iCs/>
          <w:sz w:val="20"/>
          <w:szCs w:val="20"/>
          <w:lang w:eastAsia="de-DE"/>
        </w:rPr>
        <w:t xml:space="preserve"> </w:t>
      </w:r>
      <w:r w:rsidR="008C5120" w:rsidRPr="008C5120">
        <w:rPr>
          <w:rStyle w:val="tlid-translation"/>
          <w:rFonts w:ascii="Arial" w:eastAsia="Times New Roman" w:hAnsi="Arial" w:cs="Arial"/>
          <w:b/>
          <w:i/>
          <w:iCs/>
          <w:sz w:val="20"/>
          <w:szCs w:val="20"/>
          <w:lang w:eastAsia="de-DE"/>
        </w:rPr>
        <w:t>der Raumluft</w:t>
      </w:r>
      <w:r w:rsidR="0056257E">
        <w:rPr>
          <w:rStyle w:val="tlid-translation"/>
          <w:rFonts w:ascii="Arial" w:eastAsia="Times New Roman" w:hAnsi="Arial" w:cs="Arial"/>
          <w:b/>
          <w:i/>
          <w:iCs/>
          <w:sz w:val="20"/>
          <w:szCs w:val="20"/>
          <w:lang w:eastAsia="de-DE"/>
        </w:rPr>
        <w:t>belastung</w:t>
      </w:r>
      <w:r w:rsidR="008C5120" w:rsidRPr="008C5120">
        <w:rPr>
          <w:rStyle w:val="tlid-translation"/>
          <w:rFonts w:ascii="Arial" w:eastAsia="Times New Roman" w:hAnsi="Arial" w:cs="Arial"/>
          <w:b/>
          <w:i/>
          <w:iCs/>
          <w:sz w:val="20"/>
          <w:szCs w:val="20"/>
          <w:lang w:eastAsia="de-DE"/>
        </w:rPr>
        <w:t xml:space="preserve"> mit krankheitserregenden Viren wie z. B. SARS-CoV-2.</w:t>
      </w:r>
      <w:r w:rsidR="0056257E">
        <w:rPr>
          <w:rStyle w:val="tlid-translation"/>
          <w:rFonts w:ascii="Arial" w:eastAsia="Times New Roman" w:hAnsi="Arial" w:cs="Arial"/>
          <w:b/>
          <w:i/>
          <w:iCs/>
          <w:sz w:val="20"/>
          <w:szCs w:val="20"/>
          <w:lang w:eastAsia="de-DE"/>
        </w:rPr>
        <w:t xml:space="preserve"> D</w:t>
      </w:r>
      <w:r w:rsidR="00910E7D">
        <w:rPr>
          <w:rFonts w:ascii="Arial" w:hAnsi="Arial" w:cs="Arial"/>
          <w:b/>
          <w:bCs/>
          <w:i/>
          <w:iCs/>
          <w:sz w:val="20"/>
          <w:szCs w:val="20"/>
        </w:rPr>
        <w:t xml:space="preserve">ie </w:t>
      </w:r>
      <w:r w:rsidR="0056257E">
        <w:rPr>
          <w:rFonts w:ascii="Arial" w:hAnsi="Arial" w:cs="Arial"/>
          <w:b/>
          <w:bCs/>
          <w:i/>
          <w:iCs/>
          <w:sz w:val="20"/>
          <w:szCs w:val="20"/>
        </w:rPr>
        <w:t xml:space="preserve">zusammengefassten </w:t>
      </w:r>
      <w:r w:rsidR="00910E7D">
        <w:rPr>
          <w:rFonts w:ascii="Arial" w:hAnsi="Arial" w:cs="Arial"/>
          <w:b/>
          <w:bCs/>
          <w:i/>
          <w:iCs/>
          <w:sz w:val="20"/>
          <w:szCs w:val="20"/>
        </w:rPr>
        <w:t>Ergebnisse</w:t>
      </w:r>
      <w:r w:rsidR="008C5120">
        <w:rPr>
          <w:rFonts w:ascii="Arial" w:hAnsi="Arial" w:cs="Arial"/>
          <w:b/>
          <w:bCs/>
          <w:i/>
          <w:iCs/>
          <w:sz w:val="20"/>
          <w:szCs w:val="20"/>
        </w:rPr>
        <w:t xml:space="preserve"> </w:t>
      </w:r>
      <w:r w:rsidR="0056257E">
        <w:rPr>
          <w:rFonts w:ascii="Arial" w:hAnsi="Arial" w:cs="Arial"/>
          <w:b/>
          <w:bCs/>
          <w:i/>
          <w:iCs/>
          <w:sz w:val="20"/>
          <w:szCs w:val="20"/>
        </w:rPr>
        <w:t>stehen als Whitepaper</w:t>
      </w:r>
      <w:r w:rsidR="00910E7D">
        <w:rPr>
          <w:rFonts w:ascii="Arial" w:hAnsi="Arial" w:cs="Arial"/>
          <w:b/>
          <w:bCs/>
          <w:i/>
          <w:iCs/>
          <w:sz w:val="20"/>
          <w:szCs w:val="20"/>
        </w:rPr>
        <w:t xml:space="preserve"> ab sofort </w:t>
      </w:r>
      <w:r w:rsidR="008C5120">
        <w:rPr>
          <w:rFonts w:ascii="Arial" w:hAnsi="Arial" w:cs="Arial"/>
          <w:b/>
          <w:bCs/>
          <w:i/>
          <w:iCs/>
          <w:sz w:val="20"/>
          <w:szCs w:val="20"/>
        </w:rPr>
        <w:t xml:space="preserve">auf der VFE-Website kostenlos </w:t>
      </w:r>
      <w:r w:rsidR="00910E7D">
        <w:rPr>
          <w:rFonts w:ascii="Arial" w:hAnsi="Arial" w:cs="Arial"/>
          <w:b/>
          <w:bCs/>
          <w:i/>
          <w:iCs/>
          <w:sz w:val="20"/>
          <w:szCs w:val="20"/>
        </w:rPr>
        <w:t xml:space="preserve">zum Download </w:t>
      </w:r>
      <w:r w:rsidR="008E10C2">
        <w:rPr>
          <w:rFonts w:ascii="Arial" w:hAnsi="Arial" w:cs="Arial"/>
          <w:b/>
          <w:bCs/>
          <w:i/>
          <w:iCs/>
          <w:sz w:val="20"/>
          <w:szCs w:val="20"/>
        </w:rPr>
        <w:t xml:space="preserve">zur </w:t>
      </w:r>
      <w:r w:rsidR="008E10C2" w:rsidRPr="008C5120">
        <w:rPr>
          <w:rFonts w:ascii="Arial" w:hAnsi="Arial" w:cs="Arial"/>
          <w:b/>
          <w:bCs/>
          <w:i/>
          <w:iCs/>
          <w:sz w:val="20"/>
          <w:szCs w:val="20"/>
        </w:rPr>
        <w:t>Verfügung</w:t>
      </w:r>
      <w:r w:rsidR="00875EBC">
        <w:rPr>
          <w:rFonts w:ascii="Arial" w:hAnsi="Arial" w:cs="Arial"/>
          <w:b/>
          <w:bCs/>
          <w:i/>
          <w:iCs/>
          <w:sz w:val="20"/>
          <w:szCs w:val="20"/>
        </w:rPr>
        <w:t>.</w:t>
      </w:r>
    </w:p>
    <w:p w14:paraId="778C9D28" w14:textId="29FB0007" w:rsidR="008C5120" w:rsidRPr="0056257E" w:rsidRDefault="0056257E" w:rsidP="00AC4D36">
      <w:pPr>
        <w:pStyle w:val="StandardWeb"/>
        <w:spacing w:line="360" w:lineRule="auto"/>
        <w:ind w:right="567"/>
        <w:rPr>
          <w:rFonts w:ascii="Arial" w:hAnsi="Arial" w:cs="Arial"/>
          <w:bCs/>
          <w:sz w:val="20"/>
          <w:szCs w:val="20"/>
        </w:rPr>
      </w:pPr>
      <w:r>
        <w:rPr>
          <w:rFonts w:ascii="Arial" w:hAnsi="Arial" w:cs="Arial"/>
          <w:bCs/>
          <w:sz w:val="20"/>
          <w:szCs w:val="20"/>
        </w:rPr>
        <w:t xml:space="preserve">Die </w:t>
      </w:r>
      <w:r w:rsidRPr="00EA661A">
        <w:rPr>
          <w:rFonts w:ascii="Arial" w:hAnsi="Arial" w:cs="Arial"/>
          <w:bCs/>
          <w:sz w:val="20"/>
          <w:szCs w:val="20"/>
        </w:rPr>
        <w:t xml:space="preserve">Stellungnahme </w:t>
      </w:r>
      <w:r>
        <w:rPr>
          <w:rFonts w:ascii="Arial" w:hAnsi="Arial" w:cs="Arial"/>
          <w:bCs/>
          <w:sz w:val="20"/>
          <w:szCs w:val="20"/>
        </w:rPr>
        <w:t>des ITG zeigt</w:t>
      </w:r>
      <w:r w:rsidR="008C5120" w:rsidRPr="00EA661A">
        <w:rPr>
          <w:rFonts w:ascii="Arial" w:hAnsi="Arial" w:cs="Arial"/>
          <w:bCs/>
          <w:sz w:val="20"/>
          <w:szCs w:val="20"/>
        </w:rPr>
        <w:t xml:space="preserve">, dass </w:t>
      </w:r>
      <w:r w:rsidR="008C5120">
        <w:rPr>
          <w:rFonts w:ascii="Arial" w:hAnsi="Arial" w:cs="Arial"/>
          <w:bCs/>
          <w:sz w:val="20"/>
          <w:szCs w:val="20"/>
        </w:rPr>
        <w:t xml:space="preserve">insbesondere </w:t>
      </w:r>
      <w:r w:rsidR="008C5120" w:rsidRPr="00EA661A">
        <w:rPr>
          <w:rFonts w:ascii="Arial" w:hAnsi="Arial" w:cs="Arial"/>
          <w:bCs/>
          <w:sz w:val="20"/>
          <w:szCs w:val="20"/>
        </w:rPr>
        <w:t xml:space="preserve">die </w:t>
      </w:r>
      <w:r w:rsidR="008C5120">
        <w:rPr>
          <w:rFonts w:ascii="Arial" w:hAnsi="Arial" w:cs="Arial"/>
          <w:bCs/>
          <w:sz w:val="20"/>
          <w:szCs w:val="20"/>
        </w:rPr>
        <w:t>kontrollierte natürliche Lüftung (</w:t>
      </w:r>
      <w:r w:rsidR="008C5120" w:rsidRPr="00EA661A">
        <w:rPr>
          <w:rFonts w:ascii="Arial" w:hAnsi="Arial" w:cs="Arial"/>
          <w:bCs/>
          <w:sz w:val="20"/>
          <w:szCs w:val="20"/>
        </w:rPr>
        <w:t>KNL</w:t>
      </w:r>
      <w:r w:rsidR="008C5120">
        <w:rPr>
          <w:rFonts w:ascii="Arial" w:hAnsi="Arial" w:cs="Arial"/>
          <w:bCs/>
          <w:sz w:val="20"/>
          <w:szCs w:val="20"/>
        </w:rPr>
        <w:t xml:space="preserve">), </w:t>
      </w:r>
      <w:proofErr w:type="gramStart"/>
      <w:r w:rsidR="008C5120" w:rsidRPr="007A2AA5">
        <w:rPr>
          <w:rFonts w:ascii="Arial" w:hAnsi="Arial" w:cs="Arial"/>
          <w:bCs/>
          <w:sz w:val="20"/>
          <w:szCs w:val="20"/>
        </w:rPr>
        <w:t>bei der elektromotorisch angetriebene Fenster</w:t>
      </w:r>
      <w:proofErr w:type="gramEnd"/>
      <w:r w:rsidR="008C5120" w:rsidRPr="007A2AA5">
        <w:rPr>
          <w:rFonts w:ascii="Arial" w:hAnsi="Arial" w:cs="Arial"/>
          <w:bCs/>
          <w:sz w:val="20"/>
          <w:szCs w:val="20"/>
        </w:rPr>
        <w:t xml:space="preserve"> in Abhängigkeit thermischer, lufthygienischer und energetischer Zielstellungen unabhängig von den Raumnutzern „intelligent“ geöffnet und geschlossen werden</w:t>
      </w:r>
      <w:r w:rsidR="008C5120">
        <w:rPr>
          <w:rFonts w:ascii="Arial" w:hAnsi="Arial" w:cs="Arial"/>
          <w:bCs/>
          <w:sz w:val="20"/>
          <w:szCs w:val="20"/>
        </w:rPr>
        <w:t>,</w:t>
      </w:r>
      <w:r w:rsidR="008C5120" w:rsidRPr="00EA661A">
        <w:rPr>
          <w:rFonts w:ascii="Arial" w:hAnsi="Arial" w:cs="Arial"/>
          <w:bCs/>
          <w:sz w:val="20"/>
          <w:szCs w:val="20"/>
        </w:rPr>
        <w:t xml:space="preserve"> eine wesentliche Maßnahme zur wirksamen Eindämmung des Infektionsgeschehens bei gleichzeitiger Aufrechterhaltung des </w:t>
      </w:r>
      <w:r w:rsidR="001D14EB">
        <w:rPr>
          <w:rFonts w:ascii="Arial" w:hAnsi="Arial" w:cs="Arial"/>
          <w:bCs/>
          <w:sz w:val="20"/>
          <w:szCs w:val="20"/>
        </w:rPr>
        <w:t>Lehr</w:t>
      </w:r>
      <w:r w:rsidR="008C5120" w:rsidRPr="00EA661A">
        <w:rPr>
          <w:rFonts w:ascii="Arial" w:hAnsi="Arial" w:cs="Arial"/>
          <w:bCs/>
          <w:sz w:val="20"/>
          <w:szCs w:val="20"/>
        </w:rPr>
        <w:t xml:space="preserve">betriebes </w:t>
      </w:r>
      <w:r w:rsidR="00875EBC">
        <w:rPr>
          <w:rFonts w:ascii="Arial" w:hAnsi="Arial" w:cs="Arial"/>
          <w:bCs/>
          <w:sz w:val="20"/>
          <w:szCs w:val="20"/>
        </w:rPr>
        <w:t xml:space="preserve">mit Präsenzunterricht </w:t>
      </w:r>
      <w:r w:rsidR="008C5120" w:rsidRPr="00EA661A">
        <w:rPr>
          <w:rFonts w:ascii="Arial" w:hAnsi="Arial" w:cs="Arial"/>
          <w:bCs/>
          <w:sz w:val="20"/>
          <w:szCs w:val="20"/>
        </w:rPr>
        <w:t>darstellt.</w:t>
      </w:r>
      <w:r w:rsidR="008C5120">
        <w:rPr>
          <w:rFonts w:ascii="Arial" w:hAnsi="Arial" w:cs="Arial"/>
          <w:bCs/>
          <w:sz w:val="20"/>
          <w:szCs w:val="20"/>
        </w:rPr>
        <w:t xml:space="preserve"> </w:t>
      </w:r>
      <w:r w:rsidR="00214085">
        <w:rPr>
          <w:rFonts w:ascii="Arial" w:hAnsi="Arial" w:cs="Arial"/>
          <w:bCs/>
          <w:sz w:val="20"/>
          <w:szCs w:val="20"/>
        </w:rPr>
        <w:t xml:space="preserve">Die besonderen Vorteile der </w:t>
      </w:r>
      <w:r w:rsidR="008C5120" w:rsidRPr="00BF3DF3">
        <w:rPr>
          <w:rFonts w:ascii="Arial" w:hAnsi="Arial" w:cs="Arial"/>
          <w:sz w:val="20"/>
          <w:szCs w:val="20"/>
        </w:rPr>
        <w:t>KNL</w:t>
      </w:r>
      <w:r w:rsidR="008C5120">
        <w:rPr>
          <w:rFonts w:ascii="Arial" w:hAnsi="Arial" w:cs="Arial"/>
          <w:sz w:val="20"/>
          <w:szCs w:val="20"/>
        </w:rPr>
        <w:t>-</w:t>
      </w:r>
      <w:r w:rsidR="00214085">
        <w:rPr>
          <w:rFonts w:ascii="Arial" w:hAnsi="Arial" w:cs="Arial"/>
          <w:sz w:val="20"/>
          <w:szCs w:val="20"/>
        </w:rPr>
        <w:t>Anlagen: zum einen die</w:t>
      </w:r>
      <w:r w:rsidR="008C5120" w:rsidRPr="00BF3DF3">
        <w:rPr>
          <w:rFonts w:ascii="Arial" w:hAnsi="Arial" w:cs="Arial"/>
          <w:sz w:val="20"/>
          <w:szCs w:val="20"/>
        </w:rPr>
        <w:t xml:space="preserve"> </w:t>
      </w:r>
      <w:r w:rsidR="001D14EB">
        <w:rPr>
          <w:rFonts w:ascii="Arial" w:hAnsi="Arial" w:cs="Arial"/>
          <w:sz w:val="20"/>
          <w:szCs w:val="20"/>
        </w:rPr>
        <w:t xml:space="preserve">deutlich </w:t>
      </w:r>
      <w:r w:rsidR="008C5120" w:rsidRPr="00BF3DF3">
        <w:rPr>
          <w:rFonts w:ascii="Arial" w:hAnsi="Arial" w:cs="Arial"/>
          <w:sz w:val="20"/>
          <w:szCs w:val="20"/>
        </w:rPr>
        <w:t>geringe</w:t>
      </w:r>
      <w:r w:rsidR="001D14EB">
        <w:rPr>
          <w:rFonts w:ascii="Arial" w:hAnsi="Arial" w:cs="Arial"/>
          <w:sz w:val="20"/>
          <w:szCs w:val="20"/>
        </w:rPr>
        <w:t>ren</w:t>
      </w:r>
      <w:r w:rsidR="008C5120" w:rsidRPr="00BF3DF3">
        <w:rPr>
          <w:rFonts w:ascii="Arial" w:hAnsi="Arial" w:cs="Arial"/>
          <w:sz w:val="20"/>
          <w:szCs w:val="20"/>
        </w:rPr>
        <w:t xml:space="preserve"> Investitions</w:t>
      </w:r>
      <w:r w:rsidR="008C5120">
        <w:rPr>
          <w:rFonts w:ascii="Arial" w:hAnsi="Arial" w:cs="Arial"/>
          <w:sz w:val="20"/>
          <w:szCs w:val="20"/>
        </w:rPr>
        <w:t>-</w:t>
      </w:r>
      <w:r w:rsidR="008C5120" w:rsidRPr="00BF3DF3">
        <w:rPr>
          <w:rFonts w:ascii="Arial" w:hAnsi="Arial" w:cs="Arial"/>
          <w:sz w:val="20"/>
          <w:szCs w:val="20"/>
        </w:rPr>
        <w:t xml:space="preserve"> sowie Betriebskosten</w:t>
      </w:r>
      <w:r w:rsidR="001D14EB">
        <w:rPr>
          <w:rFonts w:ascii="Arial" w:hAnsi="Arial" w:cs="Arial"/>
          <w:sz w:val="20"/>
          <w:szCs w:val="20"/>
        </w:rPr>
        <w:t xml:space="preserve"> als beim Einsatz </w:t>
      </w:r>
      <w:r w:rsidR="00E25D3F">
        <w:rPr>
          <w:rFonts w:ascii="Arial" w:hAnsi="Arial" w:cs="Arial"/>
          <w:sz w:val="20"/>
          <w:szCs w:val="20"/>
        </w:rPr>
        <w:t>von</w:t>
      </w:r>
      <w:r w:rsidR="001D14EB">
        <w:rPr>
          <w:rFonts w:ascii="Arial" w:hAnsi="Arial" w:cs="Arial"/>
          <w:sz w:val="20"/>
          <w:szCs w:val="20"/>
        </w:rPr>
        <w:t xml:space="preserve"> Lüftungs- oder Klimaanlage</w:t>
      </w:r>
      <w:r w:rsidR="00E25D3F">
        <w:rPr>
          <w:rFonts w:ascii="Arial" w:hAnsi="Arial" w:cs="Arial"/>
          <w:sz w:val="20"/>
          <w:szCs w:val="20"/>
        </w:rPr>
        <w:t>n</w:t>
      </w:r>
      <w:r w:rsidR="008C5120" w:rsidRPr="00BF3DF3">
        <w:rPr>
          <w:rFonts w:ascii="Arial" w:hAnsi="Arial" w:cs="Arial"/>
          <w:sz w:val="20"/>
          <w:szCs w:val="20"/>
        </w:rPr>
        <w:t>.</w:t>
      </w:r>
      <w:r w:rsidR="008C5120">
        <w:rPr>
          <w:rFonts w:ascii="Arial" w:hAnsi="Arial" w:cs="Arial"/>
          <w:sz w:val="20"/>
          <w:szCs w:val="20"/>
        </w:rPr>
        <w:t xml:space="preserve"> </w:t>
      </w:r>
      <w:r w:rsidR="00214085">
        <w:rPr>
          <w:rFonts w:ascii="Arial" w:hAnsi="Arial" w:cs="Arial"/>
          <w:sz w:val="20"/>
          <w:szCs w:val="20"/>
        </w:rPr>
        <w:t xml:space="preserve">Und zum anderen die </w:t>
      </w:r>
      <w:r w:rsidR="00214085" w:rsidRPr="00BF3DF3">
        <w:rPr>
          <w:rFonts w:ascii="Arial" w:hAnsi="Arial" w:cs="Arial"/>
          <w:sz w:val="20"/>
          <w:szCs w:val="20"/>
        </w:rPr>
        <w:t>energetisch nachhaltig</w:t>
      </w:r>
      <w:r w:rsidR="00214085">
        <w:rPr>
          <w:rFonts w:ascii="Arial" w:hAnsi="Arial" w:cs="Arial"/>
          <w:sz w:val="20"/>
          <w:szCs w:val="20"/>
        </w:rPr>
        <w:t>e und</w:t>
      </w:r>
      <w:r w:rsidR="00214085" w:rsidRPr="00BF3DF3">
        <w:rPr>
          <w:rFonts w:ascii="Arial" w:hAnsi="Arial" w:cs="Arial"/>
          <w:sz w:val="20"/>
          <w:szCs w:val="20"/>
        </w:rPr>
        <w:t xml:space="preserve"> nutzerunabhängig</w:t>
      </w:r>
      <w:r w:rsidR="00214085">
        <w:rPr>
          <w:rFonts w:ascii="Arial" w:hAnsi="Arial" w:cs="Arial"/>
          <w:sz w:val="20"/>
          <w:szCs w:val="20"/>
        </w:rPr>
        <w:t>e</w:t>
      </w:r>
      <w:r w:rsidR="00214085" w:rsidRPr="00BF3DF3">
        <w:rPr>
          <w:rFonts w:ascii="Arial" w:hAnsi="Arial" w:cs="Arial"/>
          <w:sz w:val="20"/>
          <w:szCs w:val="20"/>
        </w:rPr>
        <w:t xml:space="preserve"> </w:t>
      </w:r>
      <w:r w:rsidR="00214085">
        <w:rPr>
          <w:rFonts w:ascii="Arial" w:hAnsi="Arial" w:cs="Arial"/>
          <w:sz w:val="20"/>
          <w:szCs w:val="20"/>
        </w:rPr>
        <w:t xml:space="preserve">Sensorsteuerung der Systeme, die </w:t>
      </w:r>
      <w:r w:rsidR="008C5120" w:rsidRPr="00BF3DF3">
        <w:rPr>
          <w:rFonts w:ascii="Arial" w:hAnsi="Arial" w:cs="Arial"/>
          <w:sz w:val="20"/>
          <w:szCs w:val="20"/>
        </w:rPr>
        <w:t xml:space="preserve">eine zuverlässige Reduzierung der </w:t>
      </w:r>
      <w:r w:rsidR="009A0F3F">
        <w:rPr>
          <w:rFonts w:ascii="Arial" w:hAnsi="Arial" w:cs="Arial"/>
          <w:sz w:val="20"/>
          <w:szCs w:val="20"/>
        </w:rPr>
        <w:t>mit SARS-CoV-2-</w:t>
      </w:r>
      <w:r w:rsidR="008C5120" w:rsidRPr="00BF3DF3">
        <w:rPr>
          <w:rFonts w:ascii="Arial" w:hAnsi="Arial" w:cs="Arial"/>
          <w:sz w:val="20"/>
          <w:szCs w:val="20"/>
        </w:rPr>
        <w:t xml:space="preserve">Viren </w:t>
      </w:r>
      <w:r w:rsidR="009A0F3F">
        <w:rPr>
          <w:rFonts w:ascii="Arial" w:hAnsi="Arial" w:cs="Arial"/>
          <w:sz w:val="20"/>
          <w:szCs w:val="20"/>
        </w:rPr>
        <w:t xml:space="preserve">kontaminierten Aerosole </w:t>
      </w:r>
      <w:r w:rsidR="008C5120" w:rsidRPr="00BF3DF3">
        <w:rPr>
          <w:rFonts w:ascii="Arial" w:hAnsi="Arial" w:cs="Arial"/>
          <w:sz w:val="20"/>
          <w:szCs w:val="20"/>
        </w:rPr>
        <w:t>in der Raumluft</w:t>
      </w:r>
      <w:r w:rsidR="00214085">
        <w:rPr>
          <w:rFonts w:ascii="Arial" w:hAnsi="Arial" w:cs="Arial"/>
          <w:sz w:val="20"/>
          <w:szCs w:val="20"/>
        </w:rPr>
        <w:t xml:space="preserve"> ermöglicht</w:t>
      </w:r>
      <w:r w:rsidR="00E25D3F">
        <w:rPr>
          <w:rFonts w:ascii="Arial" w:hAnsi="Arial" w:cs="Arial"/>
          <w:sz w:val="20"/>
          <w:szCs w:val="20"/>
        </w:rPr>
        <w:t xml:space="preserve"> und gleichzeitig zu allen Jahreszeiten </w:t>
      </w:r>
      <w:r w:rsidR="005716AD">
        <w:rPr>
          <w:rFonts w:ascii="Arial" w:hAnsi="Arial" w:cs="Arial"/>
          <w:sz w:val="20"/>
          <w:szCs w:val="20"/>
        </w:rPr>
        <w:t xml:space="preserve">eine </w:t>
      </w:r>
      <w:r w:rsidR="005716AD">
        <w:rPr>
          <w:rFonts w:ascii="Arial" w:hAnsi="Arial" w:cs="Arial"/>
          <w:sz w:val="20"/>
          <w:szCs w:val="20"/>
        </w:rPr>
        <w:lastRenderedPageBreak/>
        <w:t>ausreichende Frischluftversorgung gewährleistet</w:t>
      </w:r>
      <w:r w:rsidR="00E25D3F">
        <w:rPr>
          <w:rFonts w:ascii="Arial" w:hAnsi="Arial" w:cs="Arial"/>
          <w:sz w:val="20"/>
          <w:szCs w:val="20"/>
        </w:rPr>
        <w:t xml:space="preserve">, was sich positiv auf die Konzentrationsfähigkeit auswirkt. </w:t>
      </w:r>
    </w:p>
    <w:p w14:paraId="1B7C7CCF" w14:textId="4C77CAE3" w:rsidR="00307567" w:rsidRDefault="0005299E" w:rsidP="00AC4D36">
      <w:pPr>
        <w:pStyle w:val="StandardWeb"/>
        <w:spacing w:line="360" w:lineRule="auto"/>
        <w:ind w:right="567"/>
        <w:rPr>
          <w:rFonts w:ascii="Arial" w:hAnsi="Arial" w:cs="Arial"/>
          <w:sz w:val="20"/>
          <w:szCs w:val="20"/>
        </w:rPr>
      </w:pPr>
      <w:r w:rsidRPr="00393334">
        <w:rPr>
          <w:rFonts w:ascii="Arial" w:hAnsi="Arial" w:cs="Arial"/>
          <w:sz w:val="20"/>
          <w:szCs w:val="20"/>
        </w:rPr>
        <w:t xml:space="preserve">Anders als </w:t>
      </w:r>
      <w:r w:rsidR="000A008C">
        <w:rPr>
          <w:rFonts w:ascii="Arial" w:hAnsi="Arial" w:cs="Arial"/>
          <w:sz w:val="20"/>
          <w:szCs w:val="20"/>
        </w:rPr>
        <w:t xml:space="preserve">eine </w:t>
      </w:r>
      <w:r w:rsidR="00393334" w:rsidRPr="00393334">
        <w:rPr>
          <w:rFonts w:ascii="Arial" w:hAnsi="Arial" w:cs="Arial"/>
          <w:sz w:val="20"/>
          <w:szCs w:val="20"/>
        </w:rPr>
        <w:t>Tröpfchen</w:t>
      </w:r>
      <w:r w:rsidR="00965C6A">
        <w:rPr>
          <w:rFonts w:ascii="Arial" w:hAnsi="Arial" w:cs="Arial"/>
          <w:sz w:val="20"/>
          <w:szCs w:val="20"/>
        </w:rPr>
        <w:t>-Infektion –</w:t>
      </w:r>
      <w:r w:rsidR="000A008C">
        <w:rPr>
          <w:rFonts w:ascii="Arial" w:hAnsi="Arial" w:cs="Arial"/>
          <w:sz w:val="20"/>
          <w:szCs w:val="20"/>
        </w:rPr>
        <w:t xml:space="preserve"> die </w:t>
      </w:r>
      <w:r w:rsidR="000A008C" w:rsidRPr="00393334">
        <w:rPr>
          <w:rFonts w:ascii="Arial" w:hAnsi="Arial" w:cs="Arial"/>
          <w:sz w:val="20"/>
          <w:szCs w:val="20"/>
        </w:rPr>
        <w:t xml:space="preserve">mit Händewaschen, </w:t>
      </w:r>
      <w:r w:rsidR="000A008C" w:rsidRPr="00057776">
        <w:rPr>
          <w:rFonts w:ascii="Arial" w:hAnsi="Arial" w:cs="Arial"/>
          <w:sz w:val="20"/>
          <w:szCs w:val="20"/>
        </w:rPr>
        <w:t>Abstand halten und einer Mund-Nasen-Bedeckung</w:t>
      </w:r>
      <w:r w:rsidR="000A008C">
        <w:rPr>
          <w:rFonts w:ascii="Arial" w:hAnsi="Arial" w:cs="Arial"/>
          <w:sz w:val="20"/>
          <w:szCs w:val="20"/>
        </w:rPr>
        <w:t xml:space="preserve"> vermieden werden kann</w:t>
      </w:r>
      <w:r w:rsidR="00965C6A">
        <w:rPr>
          <w:rFonts w:ascii="Arial" w:hAnsi="Arial" w:cs="Arial"/>
          <w:sz w:val="20"/>
          <w:szCs w:val="20"/>
        </w:rPr>
        <w:t xml:space="preserve"> – </w:t>
      </w:r>
      <w:r w:rsidR="00393334" w:rsidRPr="00393334">
        <w:rPr>
          <w:rFonts w:ascii="Arial" w:hAnsi="Arial" w:cs="Arial"/>
          <w:sz w:val="20"/>
          <w:szCs w:val="20"/>
        </w:rPr>
        <w:t>können Aerosole, die mit SARS-CoV-2-Viren kontaminiert sind, durch ihr deutlich geringeres Gewicht länger</w:t>
      </w:r>
      <w:r w:rsidRPr="00393334">
        <w:rPr>
          <w:rFonts w:ascii="Arial" w:hAnsi="Arial" w:cs="Arial"/>
          <w:sz w:val="20"/>
          <w:szCs w:val="20"/>
        </w:rPr>
        <w:t xml:space="preserve"> in der Luft schweben</w:t>
      </w:r>
      <w:r w:rsidR="00E54957">
        <w:rPr>
          <w:rFonts w:ascii="Arial" w:hAnsi="Arial" w:cs="Arial"/>
          <w:sz w:val="20"/>
          <w:szCs w:val="20"/>
        </w:rPr>
        <w:t xml:space="preserve"> und sich</w:t>
      </w:r>
      <w:r w:rsidR="00E54957" w:rsidRPr="00E54957">
        <w:rPr>
          <w:rFonts w:ascii="Arial" w:hAnsi="Arial" w:cs="Arial"/>
          <w:sz w:val="20"/>
          <w:szCs w:val="20"/>
        </w:rPr>
        <w:t xml:space="preserve"> </w:t>
      </w:r>
      <w:r w:rsidR="00C77BCD">
        <w:rPr>
          <w:rFonts w:ascii="Arial" w:hAnsi="Arial" w:cs="Arial"/>
          <w:sz w:val="20"/>
          <w:szCs w:val="20"/>
        </w:rPr>
        <w:t xml:space="preserve">dabei </w:t>
      </w:r>
      <w:r w:rsidR="00E54957" w:rsidRPr="00393334">
        <w:rPr>
          <w:rFonts w:ascii="Arial" w:hAnsi="Arial" w:cs="Arial"/>
          <w:sz w:val="20"/>
          <w:szCs w:val="20"/>
        </w:rPr>
        <w:t xml:space="preserve">in geschlossenen, nicht </w:t>
      </w:r>
      <w:r w:rsidR="00C77BCD">
        <w:rPr>
          <w:rFonts w:ascii="Arial" w:hAnsi="Arial" w:cs="Arial"/>
          <w:sz w:val="20"/>
          <w:szCs w:val="20"/>
        </w:rPr>
        <w:t xml:space="preserve">oder nur unzureichend </w:t>
      </w:r>
      <w:r w:rsidR="00E54957" w:rsidRPr="00393334">
        <w:rPr>
          <w:rFonts w:ascii="Arial" w:hAnsi="Arial" w:cs="Arial"/>
          <w:sz w:val="20"/>
          <w:szCs w:val="20"/>
        </w:rPr>
        <w:t>durchlüfteten R</w:t>
      </w:r>
      <w:r w:rsidR="00E54957">
        <w:rPr>
          <w:rFonts w:ascii="Arial" w:hAnsi="Arial" w:cs="Arial"/>
          <w:sz w:val="20"/>
          <w:szCs w:val="20"/>
        </w:rPr>
        <w:t>ä</w:t>
      </w:r>
      <w:r w:rsidR="00E54957" w:rsidRPr="00393334">
        <w:rPr>
          <w:rFonts w:ascii="Arial" w:hAnsi="Arial" w:cs="Arial"/>
          <w:sz w:val="20"/>
          <w:szCs w:val="20"/>
        </w:rPr>
        <w:t xml:space="preserve">umen wie </w:t>
      </w:r>
      <w:r w:rsidR="00C77BCD">
        <w:rPr>
          <w:rFonts w:ascii="Arial" w:hAnsi="Arial" w:cs="Arial"/>
          <w:sz w:val="20"/>
          <w:szCs w:val="20"/>
        </w:rPr>
        <w:t>einem</w:t>
      </w:r>
      <w:r w:rsidR="00E54957" w:rsidRPr="00393334">
        <w:rPr>
          <w:rFonts w:ascii="Arial" w:hAnsi="Arial" w:cs="Arial"/>
          <w:sz w:val="20"/>
          <w:szCs w:val="20"/>
        </w:rPr>
        <w:t xml:space="preserve"> Klassenzimmer verteilen.</w:t>
      </w:r>
      <w:r w:rsidR="00E54957">
        <w:rPr>
          <w:rFonts w:ascii="Arial" w:hAnsi="Arial" w:cs="Arial"/>
          <w:sz w:val="20"/>
          <w:szCs w:val="20"/>
        </w:rPr>
        <w:t xml:space="preserve"> </w:t>
      </w:r>
      <w:r w:rsidR="004A6699">
        <w:rPr>
          <w:rFonts w:ascii="Arial" w:hAnsi="Arial" w:cs="Arial"/>
          <w:sz w:val="20"/>
          <w:szCs w:val="20"/>
        </w:rPr>
        <w:t>Die A</w:t>
      </w:r>
      <w:r w:rsidR="00C77BCD">
        <w:rPr>
          <w:rFonts w:ascii="Arial" w:hAnsi="Arial" w:cs="Arial"/>
          <w:sz w:val="20"/>
          <w:szCs w:val="20"/>
        </w:rPr>
        <w:t>nwesenden sind</w:t>
      </w:r>
      <w:r w:rsidR="00E54957">
        <w:rPr>
          <w:rFonts w:ascii="Arial" w:hAnsi="Arial" w:cs="Arial"/>
          <w:sz w:val="20"/>
          <w:szCs w:val="20"/>
        </w:rPr>
        <w:t xml:space="preserve"> damit den</w:t>
      </w:r>
      <w:r w:rsidR="00E54957" w:rsidRPr="00CE7DC1">
        <w:rPr>
          <w:rFonts w:ascii="Arial" w:hAnsi="Arial" w:cs="Arial"/>
          <w:sz w:val="20"/>
          <w:szCs w:val="20"/>
        </w:rPr>
        <w:t xml:space="preserve"> potenziell</w:t>
      </w:r>
      <w:r w:rsidR="00E54957">
        <w:rPr>
          <w:rFonts w:ascii="Arial" w:hAnsi="Arial" w:cs="Arial"/>
          <w:sz w:val="20"/>
          <w:szCs w:val="20"/>
        </w:rPr>
        <w:t xml:space="preserve">en </w:t>
      </w:r>
      <w:r w:rsidR="00E54957" w:rsidRPr="00CE7DC1">
        <w:rPr>
          <w:rFonts w:ascii="Arial" w:hAnsi="Arial" w:cs="Arial"/>
          <w:sz w:val="20"/>
          <w:szCs w:val="20"/>
        </w:rPr>
        <w:t xml:space="preserve">Krankheitserregern </w:t>
      </w:r>
      <w:r w:rsidR="00E54957">
        <w:rPr>
          <w:rFonts w:ascii="Arial" w:hAnsi="Arial" w:cs="Arial"/>
          <w:sz w:val="20"/>
          <w:szCs w:val="20"/>
        </w:rPr>
        <w:t>aus</w:t>
      </w:r>
      <w:r w:rsidR="00C77BCD">
        <w:rPr>
          <w:rFonts w:ascii="Arial" w:hAnsi="Arial" w:cs="Arial"/>
          <w:sz w:val="20"/>
          <w:szCs w:val="20"/>
        </w:rPr>
        <w:t>gesetzt</w:t>
      </w:r>
      <w:r w:rsidR="00E54957">
        <w:rPr>
          <w:rFonts w:ascii="Arial" w:hAnsi="Arial" w:cs="Arial"/>
          <w:sz w:val="20"/>
          <w:szCs w:val="20"/>
        </w:rPr>
        <w:t>.</w:t>
      </w:r>
      <w:r w:rsidRPr="00393334">
        <w:rPr>
          <w:rFonts w:ascii="Arial" w:hAnsi="Arial" w:cs="Arial"/>
          <w:sz w:val="20"/>
          <w:szCs w:val="20"/>
        </w:rPr>
        <w:t xml:space="preserve"> </w:t>
      </w:r>
      <w:r w:rsidR="004A6699" w:rsidRPr="004A6699">
        <w:rPr>
          <w:rFonts w:ascii="Arial" w:hAnsi="Arial" w:cs="Arial"/>
          <w:sz w:val="20"/>
          <w:szCs w:val="20"/>
        </w:rPr>
        <w:t xml:space="preserve">In Deutschland werden rund 11 Millionen </w:t>
      </w:r>
      <w:proofErr w:type="spellStart"/>
      <w:proofErr w:type="gramStart"/>
      <w:r w:rsidR="004A6699" w:rsidRPr="004A6699">
        <w:rPr>
          <w:rFonts w:ascii="Arial" w:hAnsi="Arial" w:cs="Arial"/>
          <w:sz w:val="20"/>
          <w:szCs w:val="20"/>
        </w:rPr>
        <w:t>Schüler:innen</w:t>
      </w:r>
      <w:proofErr w:type="spellEnd"/>
      <w:proofErr w:type="gramEnd"/>
      <w:r w:rsidR="004A6699" w:rsidRPr="004A6699">
        <w:rPr>
          <w:rFonts w:ascii="Arial" w:hAnsi="Arial" w:cs="Arial"/>
          <w:sz w:val="20"/>
          <w:szCs w:val="20"/>
        </w:rPr>
        <w:t xml:space="preserve"> in Klassenräumen</w:t>
      </w:r>
      <w:r w:rsidR="004A6699">
        <w:rPr>
          <w:rFonts w:ascii="Arial" w:hAnsi="Arial" w:cs="Arial"/>
          <w:sz w:val="20"/>
          <w:szCs w:val="20"/>
        </w:rPr>
        <w:t xml:space="preserve"> </w:t>
      </w:r>
      <w:r w:rsidR="004A6699" w:rsidRPr="004A6699">
        <w:rPr>
          <w:rFonts w:ascii="Arial" w:hAnsi="Arial" w:cs="Arial"/>
          <w:sz w:val="20"/>
          <w:szCs w:val="20"/>
        </w:rPr>
        <w:t>unterrichtet – in der Regel ohne ein Konzept zum nutzerunabhängigen Luftaustausch.</w:t>
      </w:r>
      <w:r w:rsidR="004A6699">
        <w:rPr>
          <w:rFonts w:ascii="Arial" w:hAnsi="Arial" w:cs="Arial"/>
          <w:sz w:val="20"/>
          <w:szCs w:val="20"/>
        </w:rPr>
        <w:t xml:space="preserve"> </w:t>
      </w:r>
      <w:r w:rsidR="00307567">
        <w:rPr>
          <w:rFonts w:ascii="Arial" w:hAnsi="Arial" w:cs="Arial"/>
          <w:sz w:val="20"/>
          <w:szCs w:val="20"/>
        </w:rPr>
        <w:t xml:space="preserve">Daher steht </w:t>
      </w:r>
      <w:r w:rsidR="00C77BCD">
        <w:rPr>
          <w:rFonts w:ascii="Arial" w:hAnsi="Arial" w:cs="Arial"/>
          <w:sz w:val="20"/>
          <w:szCs w:val="20"/>
        </w:rPr>
        <w:t xml:space="preserve">nach Beginn des neuen Schuljahres </w:t>
      </w:r>
      <w:r w:rsidR="00307567" w:rsidRPr="00307567">
        <w:rPr>
          <w:rFonts w:ascii="Arial" w:hAnsi="Arial" w:cs="Arial"/>
          <w:sz w:val="20"/>
          <w:szCs w:val="20"/>
        </w:rPr>
        <w:t xml:space="preserve">die Frage der angemessenen </w:t>
      </w:r>
      <w:proofErr w:type="spellStart"/>
      <w:r w:rsidR="00307567" w:rsidRPr="00307567">
        <w:rPr>
          <w:rFonts w:ascii="Arial" w:hAnsi="Arial" w:cs="Arial"/>
          <w:sz w:val="20"/>
          <w:szCs w:val="20"/>
        </w:rPr>
        <w:t>Lüftung</w:t>
      </w:r>
      <w:proofErr w:type="spellEnd"/>
      <w:r w:rsidR="00307567" w:rsidRPr="00307567">
        <w:rPr>
          <w:rFonts w:ascii="Arial" w:hAnsi="Arial" w:cs="Arial"/>
          <w:sz w:val="20"/>
          <w:szCs w:val="20"/>
        </w:rPr>
        <w:t xml:space="preserve"> </w:t>
      </w:r>
      <w:r w:rsidR="00C77BCD">
        <w:rPr>
          <w:rFonts w:ascii="Arial" w:hAnsi="Arial" w:cs="Arial"/>
          <w:sz w:val="20"/>
          <w:szCs w:val="20"/>
        </w:rPr>
        <w:t xml:space="preserve">mehr denn je im Fokus der Öffentlichkeit. </w:t>
      </w:r>
      <w:r w:rsidR="004A6699">
        <w:rPr>
          <w:rFonts w:ascii="Arial" w:hAnsi="Arial" w:cs="Arial"/>
          <w:sz w:val="20"/>
          <w:szCs w:val="20"/>
        </w:rPr>
        <w:t xml:space="preserve">Renommierte Aerosolforscher </w:t>
      </w:r>
      <w:r w:rsidR="004A6699" w:rsidRPr="004A6699">
        <w:rPr>
          <w:rFonts w:ascii="Arial" w:hAnsi="Arial" w:cs="Arial"/>
          <w:sz w:val="20"/>
          <w:szCs w:val="20"/>
        </w:rPr>
        <w:t>und Ingenieure fordern heute weltweit von der Politik einen Paradigmenwechsel</w:t>
      </w:r>
      <w:r w:rsidR="004A6699">
        <w:rPr>
          <w:rFonts w:ascii="Arial" w:hAnsi="Arial" w:cs="Arial"/>
          <w:sz w:val="20"/>
          <w:szCs w:val="20"/>
        </w:rPr>
        <w:t xml:space="preserve"> </w:t>
      </w:r>
      <w:r w:rsidR="004A6699" w:rsidRPr="004A6699">
        <w:rPr>
          <w:rFonts w:ascii="Arial" w:hAnsi="Arial" w:cs="Arial"/>
          <w:sz w:val="20"/>
          <w:szCs w:val="20"/>
        </w:rPr>
        <w:t xml:space="preserve">beim Thema </w:t>
      </w:r>
      <w:proofErr w:type="spellStart"/>
      <w:r w:rsidR="004A6699" w:rsidRPr="004A6699">
        <w:rPr>
          <w:rFonts w:ascii="Arial" w:hAnsi="Arial" w:cs="Arial"/>
          <w:sz w:val="20"/>
          <w:szCs w:val="20"/>
        </w:rPr>
        <w:t>Raumlüftung</w:t>
      </w:r>
      <w:proofErr w:type="spellEnd"/>
      <w:r w:rsidR="004A6699" w:rsidRPr="004A6699">
        <w:rPr>
          <w:rFonts w:ascii="Arial" w:hAnsi="Arial" w:cs="Arial"/>
          <w:sz w:val="20"/>
          <w:szCs w:val="20"/>
        </w:rPr>
        <w:t xml:space="preserve">, um Covid-19 und andere </w:t>
      </w:r>
      <w:proofErr w:type="spellStart"/>
      <w:r w:rsidR="004A6699" w:rsidRPr="004A6699">
        <w:rPr>
          <w:rFonts w:ascii="Arial" w:hAnsi="Arial" w:cs="Arial"/>
          <w:sz w:val="20"/>
          <w:szCs w:val="20"/>
        </w:rPr>
        <w:t>über</w:t>
      </w:r>
      <w:proofErr w:type="spellEnd"/>
      <w:r w:rsidR="004A6699" w:rsidRPr="004A6699">
        <w:rPr>
          <w:rFonts w:ascii="Arial" w:hAnsi="Arial" w:cs="Arial"/>
          <w:sz w:val="20"/>
          <w:szCs w:val="20"/>
        </w:rPr>
        <w:t xml:space="preserve"> die Luft </w:t>
      </w:r>
      <w:proofErr w:type="spellStart"/>
      <w:r w:rsidR="004A6699" w:rsidRPr="004A6699">
        <w:rPr>
          <w:rFonts w:ascii="Arial" w:hAnsi="Arial" w:cs="Arial"/>
          <w:sz w:val="20"/>
          <w:szCs w:val="20"/>
        </w:rPr>
        <w:t>übertragene</w:t>
      </w:r>
      <w:proofErr w:type="spellEnd"/>
      <w:r w:rsidR="004A6699" w:rsidRPr="004A6699">
        <w:rPr>
          <w:rFonts w:ascii="Arial" w:hAnsi="Arial" w:cs="Arial"/>
          <w:sz w:val="20"/>
          <w:szCs w:val="20"/>
        </w:rPr>
        <w:t xml:space="preserve"> Krankheitserreger</w:t>
      </w:r>
      <w:r w:rsidR="004A6699">
        <w:rPr>
          <w:rFonts w:ascii="Arial" w:hAnsi="Arial" w:cs="Arial"/>
          <w:sz w:val="20"/>
          <w:szCs w:val="20"/>
        </w:rPr>
        <w:t xml:space="preserve"> </w:t>
      </w:r>
      <w:r w:rsidR="004A6699" w:rsidRPr="004A6699">
        <w:rPr>
          <w:rFonts w:ascii="Arial" w:hAnsi="Arial" w:cs="Arial"/>
          <w:sz w:val="20"/>
          <w:szCs w:val="20"/>
        </w:rPr>
        <w:t>zu bekämpfe</w:t>
      </w:r>
      <w:r w:rsidR="004A6699">
        <w:rPr>
          <w:rFonts w:ascii="Arial" w:hAnsi="Arial" w:cs="Arial"/>
          <w:sz w:val="20"/>
          <w:szCs w:val="20"/>
        </w:rPr>
        <w:t>n</w:t>
      </w:r>
      <w:r w:rsidR="00B53AB6">
        <w:rPr>
          <w:rFonts w:ascii="Arial" w:hAnsi="Arial" w:cs="Arial"/>
          <w:sz w:val="20"/>
          <w:szCs w:val="20"/>
        </w:rPr>
        <w:t xml:space="preserve">: </w:t>
      </w:r>
      <w:r w:rsidR="007A2AA5" w:rsidRPr="007A2AA5">
        <w:rPr>
          <w:rFonts w:ascii="Arial" w:hAnsi="Arial" w:cs="Arial"/>
          <w:sz w:val="20"/>
          <w:szCs w:val="20"/>
        </w:rPr>
        <w:t>Ab sofort sollen Planer, Architekten und Bauingenieure schon bei der Gebäudeplanung Pathogene und deren Verbreitung mit einbeziehen.</w:t>
      </w:r>
    </w:p>
    <w:p w14:paraId="2D4D36CB" w14:textId="76891843" w:rsidR="00791FD3" w:rsidRPr="00312C3E" w:rsidRDefault="00312C3E" w:rsidP="00AC4D36">
      <w:pPr>
        <w:spacing w:line="360" w:lineRule="auto"/>
        <w:ind w:right="567"/>
        <w:rPr>
          <w:b/>
          <w:bCs/>
        </w:rPr>
      </w:pPr>
      <w:r w:rsidRPr="00312C3E">
        <w:rPr>
          <w:rFonts w:ascii="Arial" w:hAnsi="Arial" w:cs="Arial"/>
          <w:sz w:val="20"/>
          <w:szCs w:val="20"/>
        </w:rPr>
        <w:t xml:space="preserve">Die komplette Stellungnahme des </w:t>
      </w:r>
      <w:r w:rsidR="00B53AB6">
        <w:rPr>
          <w:rFonts w:ascii="Arial" w:hAnsi="Arial" w:cs="Arial"/>
          <w:sz w:val="20"/>
          <w:szCs w:val="20"/>
        </w:rPr>
        <w:t>I</w:t>
      </w:r>
      <w:r w:rsidR="00200308">
        <w:rPr>
          <w:rFonts w:ascii="Arial" w:hAnsi="Arial" w:cs="Arial"/>
          <w:sz w:val="20"/>
          <w:szCs w:val="20"/>
        </w:rPr>
        <w:t>TG</w:t>
      </w:r>
      <w:r w:rsidRPr="00312C3E">
        <w:rPr>
          <w:rFonts w:ascii="Arial" w:hAnsi="Arial" w:cs="Arial"/>
          <w:sz w:val="20"/>
          <w:szCs w:val="20"/>
        </w:rPr>
        <w:t xml:space="preserve"> sowie weitere Informationen zum Thema KNL</w:t>
      </w:r>
      <w:r w:rsidR="001D14EB">
        <w:rPr>
          <w:rFonts w:ascii="Arial" w:hAnsi="Arial" w:cs="Arial"/>
          <w:sz w:val="20"/>
          <w:szCs w:val="20"/>
        </w:rPr>
        <w:t xml:space="preserve"> </w:t>
      </w:r>
      <w:r w:rsidRPr="00312C3E">
        <w:rPr>
          <w:rFonts w:ascii="Arial" w:hAnsi="Arial" w:cs="Arial"/>
          <w:sz w:val="20"/>
          <w:szCs w:val="20"/>
        </w:rPr>
        <w:t xml:space="preserve">allgemein und in Zusammenhang mit SARS-CoV-2-kontaminierten Aerosolen in Innenräumen können </w:t>
      </w:r>
      <w:r w:rsidR="00B53AB6">
        <w:rPr>
          <w:rFonts w:ascii="Arial" w:hAnsi="Arial" w:cs="Arial"/>
          <w:sz w:val="20"/>
          <w:szCs w:val="20"/>
        </w:rPr>
        <w:t xml:space="preserve">von der Website des VFE </w:t>
      </w:r>
      <w:r w:rsidRPr="00312C3E">
        <w:rPr>
          <w:rFonts w:ascii="Arial" w:hAnsi="Arial" w:cs="Arial"/>
          <w:sz w:val="20"/>
          <w:szCs w:val="20"/>
        </w:rPr>
        <w:t xml:space="preserve">heruntergeladen werden: </w:t>
      </w:r>
      <w:r w:rsidRPr="00312C3E">
        <w:rPr>
          <w:rFonts w:ascii="Arial" w:hAnsi="Arial" w:cs="Arial"/>
          <w:b/>
          <w:bCs/>
          <w:sz w:val="20"/>
          <w:szCs w:val="20"/>
        </w:rPr>
        <w:t>zentrum-fuer-luft.de</w:t>
      </w:r>
    </w:p>
    <w:p w14:paraId="063BE649" w14:textId="77777777" w:rsidR="00791FD3" w:rsidRDefault="00791FD3" w:rsidP="00AC4D36">
      <w:pPr>
        <w:ind w:right="567"/>
      </w:pPr>
    </w:p>
    <w:p w14:paraId="42FE3E82" w14:textId="77777777" w:rsidR="00791FD3" w:rsidRDefault="00791FD3" w:rsidP="00791FD3">
      <w:pPr>
        <w:spacing w:line="360" w:lineRule="auto"/>
        <w:ind w:right="1409"/>
        <w:outlineLvl w:val="0"/>
        <w:rPr>
          <w:rFonts w:ascii="Arial" w:hAnsi="Arial" w:cs="Arial"/>
          <w:sz w:val="22"/>
          <w:szCs w:val="22"/>
        </w:rPr>
      </w:pPr>
      <w:r w:rsidRPr="00802DD3">
        <w:rPr>
          <w:rFonts w:ascii="Arial" w:hAnsi="Arial" w:cs="Arial"/>
          <w:b/>
          <w:sz w:val="22"/>
          <w:szCs w:val="22"/>
        </w:rPr>
        <w:t>Textumfang:</w:t>
      </w:r>
      <w:r w:rsidRPr="00802DD3">
        <w:rPr>
          <w:rFonts w:ascii="Arial" w:hAnsi="Arial" w:cs="Arial"/>
          <w:sz w:val="22"/>
          <w:szCs w:val="22"/>
        </w:rPr>
        <w:t xml:space="preserve"> </w:t>
      </w:r>
    </w:p>
    <w:p w14:paraId="2EB0DFB6" w14:textId="34BF4EBA" w:rsidR="00791FD3" w:rsidRPr="00AC4D36" w:rsidRDefault="00200308" w:rsidP="00791FD3">
      <w:pPr>
        <w:spacing w:line="360" w:lineRule="auto"/>
        <w:ind w:right="1409"/>
        <w:outlineLvl w:val="0"/>
        <w:rPr>
          <w:rFonts w:ascii="Arial" w:hAnsi="Arial" w:cs="Arial"/>
          <w:color w:val="000000" w:themeColor="text1"/>
          <w:sz w:val="20"/>
          <w:szCs w:val="20"/>
        </w:rPr>
      </w:pPr>
      <w:r w:rsidRPr="00AC4D36">
        <w:rPr>
          <w:rFonts w:ascii="Arial" w:hAnsi="Arial" w:cs="Arial"/>
          <w:color w:val="000000" w:themeColor="text1"/>
          <w:sz w:val="20"/>
          <w:szCs w:val="20"/>
        </w:rPr>
        <w:t>4</w:t>
      </w:r>
      <w:r w:rsidR="005716AD" w:rsidRPr="00AC4D36">
        <w:rPr>
          <w:rFonts w:ascii="Arial" w:hAnsi="Arial" w:cs="Arial"/>
          <w:color w:val="000000" w:themeColor="text1"/>
          <w:sz w:val="20"/>
          <w:szCs w:val="20"/>
        </w:rPr>
        <w:t>34</w:t>
      </w:r>
      <w:r w:rsidR="00791FD3" w:rsidRPr="00AC4D36">
        <w:rPr>
          <w:rFonts w:ascii="Arial" w:hAnsi="Arial" w:cs="Arial"/>
          <w:color w:val="000000" w:themeColor="text1"/>
          <w:sz w:val="20"/>
          <w:szCs w:val="20"/>
        </w:rPr>
        <w:t xml:space="preserve"> Wörter, </w:t>
      </w:r>
      <w:r w:rsidRPr="00AC4D36">
        <w:rPr>
          <w:rFonts w:ascii="Arial" w:hAnsi="Arial" w:cs="Arial"/>
          <w:color w:val="000000" w:themeColor="text1"/>
          <w:sz w:val="20"/>
          <w:szCs w:val="20"/>
        </w:rPr>
        <w:t>3</w:t>
      </w:r>
      <w:r w:rsidR="00181F39" w:rsidRPr="00AC4D36">
        <w:rPr>
          <w:rFonts w:ascii="Arial" w:hAnsi="Arial" w:cs="Arial"/>
          <w:color w:val="000000" w:themeColor="text1"/>
          <w:sz w:val="20"/>
          <w:szCs w:val="20"/>
        </w:rPr>
        <w:t>.</w:t>
      </w:r>
      <w:r w:rsidR="005716AD" w:rsidRPr="00AC4D36">
        <w:rPr>
          <w:rFonts w:ascii="Arial" w:hAnsi="Arial" w:cs="Arial"/>
          <w:color w:val="000000" w:themeColor="text1"/>
          <w:sz w:val="20"/>
          <w:szCs w:val="20"/>
        </w:rPr>
        <w:t>565</w:t>
      </w:r>
      <w:r w:rsidR="00791FD3" w:rsidRPr="00AC4D36">
        <w:rPr>
          <w:rFonts w:ascii="Arial" w:hAnsi="Arial" w:cs="Arial"/>
          <w:color w:val="000000" w:themeColor="text1"/>
          <w:sz w:val="20"/>
          <w:szCs w:val="20"/>
        </w:rPr>
        <w:t xml:space="preserve"> Zeichen (inkl. Leerzeichen) </w:t>
      </w:r>
    </w:p>
    <w:p w14:paraId="0C28BF72" w14:textId="77777777" w:rsidR="00791FD3" w:rsidRDefault="00791FD3" w:rsidP="00791FD3"/>
    <w:p w14:paraId="12453782" w14:textId="77777777" w:rsidR="00791FD3" w:rsidRDefault="00791FD3" w:rsidP="00791FD3"/>
    <w:p w14:paraId="046F2775" w14:textId="316F3FF6" w:rsidR="00791FD3" w:rsidRDefault="00791FD3" w:rsidP="00791FD3">
      <w:pPr>
        <w:tabs>
          <w:tab w:val="left" w:pos="3261"/>
          <w:tab w:val="left" w:pos="7938"/>
        </w:tabs>
        <w:spacing w:line="360" w:lineRule="auto"/>
        <w:ind w:right="1409"/>
        <w:outlineLvl w:val="0"/>
        <w:rPr>
          <w:rFonts w:ascii="Arial" w:hAnsi="Arial" w:cs="Arial"/>
          <w:b/>
          <w:sz w:val="22"/>
          <w:szCs w:val="22"/>
        </w:rPr>
      </w:pPr>
      <w:r w:rsidRPr="00802DD3">
        <w:rPr>
          <w:rFonts w:ascii="Arial" w:hAnsi="Arial" w:cs="Arial"/>
          <w:b/>
          <w:sz w:val="22"/>
          <w:szCs w:val="22"/>
        </w:rPr>
        <w:t>Bildmaterial:</w:t>
      </w:r>
    </w:p>
    <w:p w14:paraId="0356CF8A" w14:textId="2D2F981B" w:rsidR="00E0075F" w:rsidRDefault="003A78B1" w:rsidP="00791FD3">
      <w:pPr>
        <w:tabs>
          <w:tab w:val="left" w:pos="3261"/>
          <w:tab w:val="left" w:pos="7938"/>
        </w:tabs>
        <w:spacing w:line="360" w:lineRule="auto"/>
        <w:ind w:right="1409"/>
        <w:outlineLvl w:val="0"/>
        <w:rPr>
          <w:rFonts w:ascii="Arial" w:hAnsi="Arial" w:cs="Arial"/>
          <w:b/>
          <w:sz w:val="22"/>
          <w:szCs w:val="22"/>
        </w:rPr>
      </w:pPr>
      <w:r>
        <w:rPr>
          <w:rFonts w:ascii="Arial" w:hAnsi="Arial" w:cs="Arial"/>
          <w:b/>
          <w:noProof/>
          <w:sz w:val="22"/>
          <w:szCs w:val="22"/>
        </w:rPr>
        <w:drawing>
          <wp:inline distT="0" distB="0" distL="0" distR="0" wp14:anchorId="15EB11F6" wp14:editId="54E98CB3">
            <wp:extent cx="2534970" cy="1738600"/>
            <wp:effectExtent l="0" t="0" r="5080" b="1905"/>
            <wp:docPr id="3" name="Grafik 3"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enthält.&#10;&#10;Automatisch generierte Beschreibung"/>
                    <pic:cNvPicPr/>
                  </pic:nvPicPr>
                  <pic:blipFill>
                    <a:blip r:embed="rId6"/>
                    <a:stretch>
                      <a:fillRect/>
                    </a:stretch>
                  </pic:blipFill>
                  <pic:spPr>
                    <a:xfrm>
                      <a:off x="0" y="0"/>
                      <a:ext cx="2568302" cy="1761461"/>
                    </a:xfrm>
                    <a:prstGeom prst="rect">
                      <a:avLst/>
                    </a:prstGeom>
                  </pic:spPr>
                </pic:pic>
              </a:graphicData>
            </a:graphic>
          </wp:inline>
        </w:drawing>
      </w:r>
    </w:p>
    <w:p w14:paraId="135DC28F" w14:textId="6AE85B24" w:rsidR="00E0075F" w:rsidRPr="005375EC" w:rsidRDefault="005D5ADB" w:rsidP="00791FD3">
      <w:pPr>
        <w:tabs>
          <w:tab w:val="left" w:pos="3261"/>
          <w:tab w:val="left" w:pos="7938"/>
        </w:tabs>
        <w:spacing w:line="360" w:lineRule="auto"/>
        <w:ind w:right="1409"/>
        <w:outlineLvl w:val="0"/>
        <w:rPr>
          <w:rFonts w:ascii="Arial" w:hAnsi="Arial" w:cs="Arial"/>
          <w:bCs/>
          <w:sz w:val="20"/>
          <w:szCs w:val="20"/>
        </w:rPr>
      </w:pPr>
      <w:r>
        <w:rPr>
          <w:rFonts w:ascii="Arial" w:hAnsi="Arial" w:cs="Arial"/>
          <w:bCs/>
          <w:sz w:val="20"/>
          <w:szCs w:val="20"/>
        </w:rPr>
        <w:t>BU</w:t>
      </w:r>
      <w:r w:rsidR="003A78B1">
        <w:rPr>
          <w:rFonts w:ascii="Arial" w:hAnsi="Arial" w:cs="Arial"/>
          <w:bCs/>
          <w:sz w:val="20"/>
          <w:szCs w:val="20"/>
        </w:rPr>
        <w:t xml:space="preserve">: </w:t>
      </w:r>
      <w:r>
        <w:rPr>
          <w:rFonts w:ascii="Arial" w:hAnsi="Arial" w:cs="Arial"/>
          <w:bCs/>
          <w:sz w:val="20"/>
          <w:szCs w:val="20"/>
        </w:rPr>
        <w:br/>
      </w:r>
      <w:r w:rsidR="00E0075F" w:rsidRPr="005375EC">
        <w:rPr>
          <w:rFonts w:ascii="Arial" w:hAnsi="Arial" w:cs="Arial"/>
          <w:bCs/>
          <w:sz w:val="20"/>
          <w:szCs w:val="20"/>
        </w:rPr>
        <w:t>Whitepaper</w:t>
      </w:r>
      <w:r>
        <w:rPr>
          <w:rFonts w:ascii="Arial" w:hAnsi="Arial" w:cs="Arial"/>
          <w:bCs/>
          <w:sz w:val="20"/>
          <w:szCs w:val="20"/>
        </w:rPr>
        <w:t xml:space="preserve">: </w:t>
      </w:r>
      <w:r w:rsidR="005375EC" w:rsidRPr="005375EC">
        <w:rPr>
          <w:rFonts w:ascii="Arial" w:hAnsi="Arial" w:cs="Arial"/>
          <w:bCs/>
          <w:sz w:val="20"/>
          <w:szCs w:val="20"/>
        </w:rPr>
        <w:t>„</w:t>
      </w:r>
      <w:r>
        <w:rPr>
          <w:rFonts w:ascii="Arial" w:hAnsi="Arial" w:cs="Arial"/>
          <w:bCs/>
          <w:sz w:val="20"/>
          <w:szCs w:val="20"/>
        </w:rPr>
        <w:t>Wissenschaftlich belegt – e</w:t>
      </w:r>
      <w:r w:rsidR="005375EC" w:rsidRPr="005375EC">
        <w:rPr>
          <w:rFonts w:ascii="Arial" w:hAnsi="Arial" w:cs="Arial"/>
          <w:bCs/>
          <w:sz w:val="20"/>
          <w:szCs w:val="20"/>
        </w:rPr>
        <w:t>ffiziente Raumlüftung in Schulen per automatisierter Fensterlüftung“</w:t>
      </w:r>
      <w:r w:rsidR="005375EC">
        <w:rPr>
          <w:rFonts w:ascii="Arial" w:hAnsi="Arial" w:cs="Arial"/>
          <w:bCs/>
          <w:sz w:val="20"/>
          <w:szCs w:val="20"/>
        </w:rPr>
        <w:br/>
      </w:r>
      <w:r w:rsidR="005375EC" w:rsidRPr="00E0075F">
        <w:rPr>
          <w:rStyle w:val="A3"/>
          <w:rFonts w:ascii="Arial" w:hAnsi="Arial" w:cs="Arial"/>
          <w:sz w:val="20"/>
          <w:szCs w:val="20"/>
        </w:rPr>
        <w:t>©</w:t>
      </w:r>
      <w:r w:rsidR="005375EC">
        <w:rPr>
          <w:rStyle w:val="A3"/>
          <w:rFonts w:ascii="Arial" w:hAnsi="Arial" w:cs="Arial"/>
          <w:sz w:val="20"/>
          <w:szCs w:val="20"/>
        </w:rPr>
        <w:t xml:space="preserve"> Verband Fensterautomation und Entrauchung e. V. </w:t>
      </w:r>
      <w:r w:rsidR="005375EC">
        <w:rPr>
          <w:rFonts w:ascii="Arial" w:hAnsi="Arial" w:cs="Arial"/>
          <w:bCs/>
          <w:sz w:val="20"/>
          <w:szCs w:val="20"/>
        </w:rPr>
        <w:br/>
      </w:r>
    </w:p>
    <w:p w14:paraId="374973F1" w14:textId="77777777" w:rsidR="00791FD3" w:rsidRDefault="00791FD3" w:rsidP="00791FD3">
      <w:pPr>
        <w:rPr>
          <w:rStyle w:val="tlid-translation"/>
          <w:rFonts w:ascii="Arial" w:hAnsi="Arial" w:cs="Arial"/>
        </w:rPr>
      </w:pPr>
    </w:p>
    <w:p w14:paraId="22838995" w14:textId="2BCC3579" w:rsidR="00791FD3" w:rsidRDefault="00E0075F" w:rsidP="00791FD3">
      <w:pPr>
        <w:rPr>
          <w:rStyle w:val="tlid-translation"/>
          <w:rFonts w:ascii="Arial" w:hAnsi="Arial" w:cs="Arial"/>
        </w:rPr>
      </w:pPr>
      <w:r>
        <w:rPr>
          <w:rFonts w:ascii="Arial" w:hAnsi="Arial" w:cs="Arial"/>
          <w:noProof/>
        </w:rPr>
        <w:lastRenderedPageBreak/>
        <w:drawing>
          <wp:inline distT="0" distB="0" distL="0" distR="0" wp14:anchorId="542C1F46" wp14:editId="18C27E1A">
            <wp:extent cx="3628368" cy="2040557"/>
            <wp:effectExtent l="0" t="0" r="4445" b="444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7"/>
                    <a:stretch>
                      <a:fillRect/>
                    </a:stretch>
                  </pic:blipFill>
                  <pic:spPr>
                    <a:xfrm>
                      <a:off x="0" y="0"/>
                      <a:ext cx="3640299" cy="2047267"/>
                    </a:xfrm>
                    <a:prstGeom prst="rect">
                      <a:avLst/>
                    </a:prstGeom>
                  </pic:spPr>
                </pic:pic>
              </a:graphicData>
            </a:graphic>
          </wp:inline>
        </w:drawing>
      </w:r>
    </w:p>
    <w:p w14:paraId="2B41E974" w14:textId="2DD38FE6" w:rsidR="00791FD3" w:rsidRDefault="00E0075F" w:rsidP="00791FD3">
      <w:pPr>
        <w:rPr>
          <w:rStyle w:val="A3"/>
          <w:rFonts w:ascii="Arial" w:hAnsi="Arial" w:cs="Arial"/>
          <w:sz w:val="20"/>
          <w:szCs w:val="20"/>
        </w:rPr>
      </w:pPr>
      <w:proofErr w:type="spellStart"/>
      <w:r w:rsidRPr="00E0075F">
        <w:rPr>
          <w:rStyle w:val="tlid-translation"/>
          <w:rFonts w:ascii="Arial" w:hAnsi="Arial" w:cs="Arial"/>
          <w:sz w:val="20"/>
          <w:szCs w:val="20"/>
        </w:rPr>
        <w:t>Avila</w:t>
      </w:r>
      <w:proofErr w:type="spellEnd"/>
      <w:r w:rsidRPr="00E0075F">
        <w:rPr>
          <w:rStyle w:val="tlid-translation"/>
          <w:rFonts w:ascii="Arial" w:hAnsi="Arial" w:cs="Arial"/>
          <w:sz w:val="20"/>
          <w:szCs w:val="20"/>
        </w:rPr>
        <w:t xml:space="preserve"> College, </w:t>
      </w:r>
      <w:r w:rsidRPr="00E0075F">
        <w:rPr>
          <w:rStyle w:val="A3"/>
          <w:rFonts w:ascii="Arial" w:hAnsi="Arial" w:cs="Arial"/>
          <w:sz w:val="20"/>
          <w:szCs w:val="20"/>
        </w:rPr>
        <w:t>©</w:t>
      </w:r>
      <w:r>
        <w:rPr>
          <w:rStyle w:val="A3"/>
          <w:rFonts w:ascii="Arial" w:hAnsi="Arial" w:cs="Arial"/>
          <w:sz w:val="20"/>
          <w:szCs w:val="20"/>
        </w:rPr>
        <w:t xml:space="preserve"> </w:t>
      </w:r>
      <w:r w:rsidRPr="00E0075F">
        <w:rPr>
          <w:rStyle w:val="A3"/>
          <w:rFonts w:ascii="Arial" w:hAnsi="Arial" w:cs="Arial"/>
          <w:sz w:val="20"/>
          <w:szCs w:val="20"/>
        </w:rPr>
        <w:t>EBSA</w:t>
      </w:r>
      <w:r>
        <w:rPr>
          <w:rStyle w:val="A3"/>
          <w:rFonts w:ascii="Arial" w:hAnsi="Arial" w:cs="Arial"/>
          <w:sz w:val="20"/>
          <w:szCs w:val="20"/>
        </w:rPr>
        <w:t xml:space="preserve"> </w:t>
      </w:r>
      <w:proofErr w:type="spellStart"/>
      <w:r w:rsidRPr="00E0075F">
        <w:rPr>
          <w:rStyle w:val="A3"/>
          <w:rFonts w:ascii="Arial" w:hAnsi="Arial" w:cs="Arial"/>
          <w:sz w:val="20"/>
          <w:szCs w:val="20"/>
        </w:rPr>
        <w:t>Pty</w:t>
      </w:r>
      <w:proofErr w:type="spellEnd"/>
      <w:r>
        <w:rPr>
          <w:rStyle w:val="A3"/>
          <w:rFonts w:ascii="Arial" w:hAnsi="Arial" w:cs="Arial"/>
          <w:sz w:val="20"/>
          <w:szCs w:val="20"/>
        </w:rPr>
        <w:t xml:space="preserve"> </w:t>
      </w:r>
      <w:r w:rsidRPr="00E0075F">
        <w:rPr>
          <w:rStyle w:val="A3"/>
          <w:rFonts w:ascii="Arial" w:hAnsi="Arial" w:cs="Arial"/>
          <w:sz w:val="20"/>
          <w:szCs w:val="20"/>
        </w:rPr>
        <w:t>Ltd</w:t>
      </w:r>
      <w:r>
        <w:rPr>
          <w:rStyle w:val="A3"/>
          <w:rFonts w:ascii="Arial" w:hAnsi="Arial" w:cs="Arial"/>
          <w:sz w:val="20"/>
          <w:szCs w:val="20"/>
        </w:rPr>
        <w:t>.</w:t>
      </w:r>
    </w:p>
    <w:p w14:paraId="28443675" w14:textId="6EEA6578" w:rsidR="005D5ADB" w:rsidRPr="00E0075F" w:rsidRDefault="005D5ADB" w:rsidP="00791FD3">
      <w:pPr>
        <w:rPr>
          <w:rStyle w:val="tlid-translation"/>
          <w:rFonts w:ascii="Arial" w:hAnsi="Arial" w:cs="Arial"/>
          <w:sz w:val="20"/>
          <w:szCs w:val="20"/>
        </w:rPr>
      </w:pPr>
      <w:r>
        <w:rPr>
          <w:rStyle w:val="A3"/>
          <w:rFonts w:ascii="Arial" w:hAnsi="Arial" w:cs="Arial"/>
          <w:sz w:val="20"/>
          <w:szCs w:val="20"/>
        </w:rPr>
        <w:t>BU: KNL sorgt für Frischluft und senkt das Infektionsrisiko</w:t>
      </w:r>
    </w:p>
    <w:p w14:paraId="5B341535" w14:textId="77777777" w:rsidR="00E0075F" w:rsidRDefault="00E0075F" w:rsidP="00455EBC">
      <w:pPr>
        <w:spacing w:line="360" w:lineRule="auto"/>
        <w:ind w:right="1411"/>
        <w:rPr>
          <w:rFonts w:ascii="Arial" w:hAnsi="Arial" w:cs="Arial"/>
          <w:i/>
          <w:sz w:val="20"/>
          <w:szCs w:val="20"/>
        </w:rPr>
      </w:pPr>
    </w:p>
    <w:p w14:paraId="422E4601" w14:textId="77777777" w:rsidR="00E0075F" w:rsidRDefault="00E0075F" w:rsidP="00455EBC">
      <w:pPr>
        <w:spacing w:line="360" w:lineRule="auto"/>
        <w:ind w:right="1411"/>
        <w:rPr>
          <w:rFonts w:ascii="Arial" w:hAnsi="Arial" w:cs="Arial"/>
          <w:i/>
          <w:sz w:val="20"/>
          <w:szCs w:val="20"/>
        </w:rPr>
      </w:pPr>
    </w:p>
    <w:p w14:paraId="34E7E88D" w14:textId="77777777" w:rsidR="00E0075F" w:rsidRDefault="00E0075F" w:rsidP="00455EBC">
      <w:pPr>
        <w:spacing w:line="360" w:lineRule="auto"/>
        <w:ind w:right="1411"/>
        <w:rPr>
          <w:rFonts w:ascii="Arial" w:hAnsi="Arial" w:cs="Arial"/>
          <w:i/>
          <w:sz w:val="20"/>
          <w:szCs w:val="20"/>
        </w:rPr>
      </w:pPr>
    </w:p>
    <w:p w14:paraId="0B9B586C" w14:textId="04406178" w:rsidR="00455EBC" w:rsidRDefault="00455EBC" w:rsidP="00455EBC">
      <w:pPr>
        <w:spacing w:line="360" w:lineRule="auto"/>
        <w:ind w:right="1411"/>
        <w:rPr>
          <w:rFonts w:ascii="Arial" w:hAnsi="Arial" w:cs="Arial"/>
          <w:i/>
          <w:sz w:val="20"/>
          <w:szCs w:val="20"/>
        </w:rPr>
      </w:pPr>
      <w:r w:rsidRPr="00436793">
        <w:rPr>
          <w:rFonts w:ascii="Arial" w:hAnsi="Arial" w:cs="Arial"/>
          <w:i/>
          <w:sz w:val="20"/>
          <w:szCs w:val="20"/>
        </w:rPr>
        <w:t>Abdruck honorarfrei. Wir freuen uns über einen Beleg</w:t>
      </w:r>
      <w:r>
        <w:rPr>
          <w:rFonts w:ascii="Arial" w:hAnsi="Arial" w:cs="Arial"/>
          <w:i/>
          <w:sz w:val="20"/>
          <w:szCs w:val="20"/>
        </w:rPr>
        <w:t>.</w:t>
      </w:r>
    </w:p>
    <w:p w14:paraId="619BCD39" w14:textId="77777777" w:rsidR="00455EBC" w:rsidRPr="00436793" w:rsidRDefault="00455EBC" w:rsidP="00455EBC">
      <w:pPr>
        <w:spacing w:line="360" w:lineRule="auto"/>
        <w:ind w:right="1411"/>
        <w:rPr>
          <w:rFonts w:ascii="Arial" w:hAnsi="Arial" w:cs="Arial"/>
          <w:b/>
          <w:sz w:val="20"/>
          <w:szCs w:val="20"/>
        </w:rPr>
      </w:pPr>
      <w:r w:rsidRPr="00436793">
        <w:rPr>
          <w:rFonts w:ascii="Arial" w:hAnsi="Arial" w:cs="Arial"/>
        </w:rPr>
        <w:t>______________________________________</w:t>
      </w:r>
    </w:p>
    <w:p w14:paraId="311CE112" w14:textId="77777777" w:rsidR="00455EBC" w:rsidRPr="00436793" w:rsidRDefault="00455EBC" w:rsidP="00455EBC">
      <w:pPr>
        <w:spacing w:line="360" w:lineRule="auto"/>
        <w:ind w:right="1411"/>
        <w:rPr>
          <w:rFonts w:ascii="Arial" w:hAnsi="Arial" w:cs="Arial"/>
          <w:b/>
          <w:sz w:val="20"/>
          <w:szCs w:val="20"/>
        </w:rPr>
      </w:pPr>
    </w:p>
    <w:tbl>
      <w:tblPr>
        <w:tblStyle w:val="Tabellenraster"/>
        <w:tblW w:w="0" w:type="auto"/>
        <w:tblLook w:val="04A0" w:firstRow="1" w:lastRow="0" w:firstColumn="1" w:lastColumn="0" w:noHBand="0" w:noVBand="1"/>
      </w:tblPr>
      <w:tblGrid>
        <w:gridCol w:w="4492"/>
        <w:gridCol w:w="4574"/>
      </w:tblGrid>
      <w:tr w:rsidR="00455EBC" w:rsidRPr="00436793" w14:paraId="5BD3BEA2" w14:textId="77777777" w:rsidTr="00D10D1E">
        <w:trPr>
          <w:trHeight w:val="2412"/>
        </w:trPr>
        <w:tc>
          <w:tcPr>
            <w:tcW w:w="4492" w:type="dxa"/>
            <w:tcBorders>
              <w:top w:val="nil"/>
              <w:left w:val="nil"/>
              <w:bottom w:val="nil"/>
              <w:right w:val="nil"/>
            </w:tcBorders>
          </w:tcPr>
          <w:p w14:paraId="3BF32F74" w14:textId="77777777" w:rsidR="00455EBC" w:rsidRPr="00436793" w:rsidRDefault="00455EBC" w:rsidP="00D10D1E">
            <w:pPr>
              <w:widowControl w:val="0"/>
              <w:autoSpaceDE w:val="0"/>
              <w:autoSpaceDN w:val="0"/>
              <w:adjustRightInd w:val="0"/>
              <w:spacing w:line="276" w:lineRule="auto"/>
              <w:ind w:right="1411"/>
              <w:rPr>
                <w:rFonts w:ascii="Arial" w:hAnsi="Arial" w:cs="Arial"/>
                <w:color w:val="000000"/>
                <w:sz w:val="20"/>
                <w:szCs w:val="20"/>
              </w:rPr>
            </w:pPr>
            <w:r w:rsidRPr="00436793">
              <w:rPr>
                <w:rFonts w:ascii="Arial" w:hAnsi="Arial" w:cs="Arial"/>
                <w:b/>
                <w:bCs/>
                <w:color w:val="000000"/>
                <w:sz w:val="20"/>
                <w:szCs w:val="20"/>
              </w:rPr>
              <w:t>Verband Fensterautomation und Entrauchung e. V. (VFE)</w:t>
            </w:r>
          </w:p>
          <w:p w14:paraId="7B704CA7" w14:textId="77777777" w:rsidR="00455EBC" w:rsidRPr="00436793" w:rsidRDefault="00455EBC" w:rsidP="00D10D1E">
            <w:pPr>
              <w:tabs>
                <w:tab w:val="left" w:pos="3261"/>
              </w:tabs>
              <w:spacing w:line="288" w:lineRule="auto"/>
              <w:ind w:right="1411"/>
              <w:outlineLvl w:val="0"/>
              <w:rPr>
                <w:rFonts w:ascii="Arial" w:hAnsi="Arial" w:cs="Arial"/>
                <w:sz w:val="20"/>
                <w:szCs w:val="20"/>
              </w:rPr>
            </w:pPr>
          </w:p>
          <w:p w14:paraId="1E39A8DE" w14:textId="77777777" w:rsidR="00455EBC" w:rsidRPr="00436793" w:rsidRDefault="00455EBC" w:rsidP="00D10D1E">
            <w:pPr>
              <w:tabs>
                <w:tab w:val="left" w:pos="3261"/>
              </w:tabs>
              <w:spacing w:line="288" w:lineRule="auto"/>
              <w:ind w:right="1411"/>
              <w:outlineLvl w:val="0"/>
              <w:rPr>
                <w:rFonts w:ascii="Arial" w:hAnsi="Arial" w:cs="Arial"/>
                <w:color w:val="000000"/>
                <w:sz w:val="20"/>
                <w:szCs w:val="20"/>
              </w:rPr>
            </w:pPr>
          </w:p>
          <w:p w14:paraId="25100C6A" w14:textId="77777777" w:rsidR="00455EBC" w:rsidRPr="00436793" w:rsidRDefault="00455EBC" w:rsidP="00D10D1E">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Walter-Kolb-Straße 1-7</w:t>
            </w:r>
          </w:p>
          <w:p w14:paraId="73B90816" w14:textId="77777777" w:rsidR="00455EBC" w:rsidRPr="00436793" w:rsidRDefault="00455EBC" w:rsidP="00D10D1E">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60594 Frankfurt am Main</w:t>
            </w:r>
          </w:p>
          <w:p w14:paraId="1C781C12" w14:textId="77777777" w:rsidR="00455EBC" w:rsidRPr="00436793" w:rsidRDefault="00455EBC" w:rsidP="00D10D1E">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Tel.: +49 69 955054-34</w:t>
            </w:r>
          </w:p>
          <w:p w14:paraId="46D99D8E" w14:textId="77777777" w:rsidR="00455EBC" w:rsidRPr="00436793" w:rsidRDefault="003A78B1" w:rsidP="00D10D1E">
            <w:pPr>
              <w:tabs>
                <w:tab w:val="left" w:pos="3261"/>
              </w:tabs>
              <w:spacing w:line="288" w:lineRule="auto"/>
              <w:ind w:right="1411"/>
              <w:outlineLvl w:val="0"/>
              <w:rPr>
                <w:rFonts w:ascii="Arial" w:hAnsi="Arial" w:cs="Arial"/>
                <w:sz w:val="20"/>
                <w:szCs w:val="20"/>
              </w:rPr>
            </w:pPr>
            <w:hyperlink r:id="rId8" w:history="1">
              <w:r w:rsidR="00455EBC" w:rsidRPr="00436793">
                <w:rPr>
                  <w:rFonts w:ascii="Arial" w:hAnsi="Arial" w:cs="Arial"/>
                  <w:color w:val="000000"/>
                  <w:sz w:val="20"/>
                  <w:szCs w:val="20"/>
                  <w:u w:color="0000FF"/>
                </w:rPr>
                <w:t>info@zentrum-fuer-luft.de</w:t>
              </w:r>
            </w:hyperlink>
          </w:p>
          <w:p w14:paraId="257E2136" w14:textId="77777777" w:rsidR="00455EBC" w:rsidRPr="00436793" w:rsidRDefault="00455EBC" w:rsidP="00D10D1E">
            <w:pPr>
              <w:ind w:right="1411"/>
              <w:rPr>
                <w:rFonts w:ascii="Arial" w:hAnsi="Arial" w:cs="Arial"/>
                <w:sz w:val="20"/>
                <w:szCs w:val="20"/>
              </w:rPr>
            </w:pPr>
            <w:r w:rsidRPr="00436793">
              <w:rPr>
                <w:rFonts w:ascii="Arial" w:hAnsi="Arial" w:cs="Arial"/>
                <w:sz w:val="20"/>
                <w:szCs w:val="20"/>
              </w:rPr>
              <w:t>www.zentrum-fuer-luft.de</w:t>
            </w:r>
          </w:p>
        </w:tc>
        <w:tc>
          <w:tcPr>
            <w:tcW w:w="4574" w:type="dxa"/>
            <w:tcBorders>
              <w:top w:val="nil"/>
              <w:left w:val="nil"/>
              <w:bottom w:val="nil"/>
              <w:right w:val="nil"/>
            </w:tcBorders>
          </w:tcPr>
          <w:p w14:paraId="72CCD92C" w14:textId="77777777" w:rsidR="00455EBC" w:rsidRPr="00436793" w:rsidRDefault="00455EBC" w:rsidP="00D10D1E">
            <w:pPr>
              <w:tabs>
                <w:tab w:val="left" w:pos="3261"/>
              </w:tabs>
              <w:spacing w:line="288" w:lineRule="auto"/>
              <w:ind w:right="1411"/>
              <w:outlineLvl w:val="0"/>
              <w:rPr>
                <w:rFonts w:ascii="Arial" w:hAnsi="Arial" w:cs="Arial"/>
                <w:b/>
                <w:sz w:val="20"/>
                <w:szCs w:val="20"/>
              </w:rPr>
            </w:pPr>
            <w:r w:rsidRPr="00436793">
              <w:rPr>
                <w:rFonts w:ascii="Arial" w:hAnsi="Arial" w:cs="Arial"/>
                <w:b/>
                <w:sz w:val="20"/>
                <w:szCs w:val="20"/>
              </w:rPr>
              <w:t xml:space="preserve">Pressekontakt                   </w:t>
            </w:r>
          </w:p>
          <w:p w14:paraId="37B474E8" w14:textId="77777777" w:rsidR="00455EBC" w:rsidRPr="00436793" w:rsidRDefault="00455EBC" w:rsidP="00D10D1E">
            <w:pPr>
              <w:tabs>
                <w:tab w:val="left" w:pos="3261"/>
              </w:tabs>
              <w:spacing w:line="288" w:lineRule="auto"/>
              <w:ind w:right="1411"/>
              <w:outlineLvl w:val="0"/>
              <w:rPr>
                <w:rFonts w:ascii="Arial" w:hAnsi="Arial" w:cs="Arial"/>
                <w:b/>
                <w:sz w:val="20"/>
                <w:szCs w:val="20"/>
              </w:rPr>
            </w:pPr>
          </w:p>
          <w:p w14:paraId="20F5AEF1" w14:textId="77777777" w:rsidR="00455EBC" w:rsidRPr="00436793" w:rsidRDefault="00455EBC" w:rsidP="00D10D1E">
            <w:pPr>
              <w:tabs>
                <w:tab w:val="left" w:pos="3261"/>
              </w:tabs>
              <w:spacing w:line="288" w:lineRule="auto"/>
              <w:ind w:right="1411"/>
              <w:outlineLvl w:val="0"/>
              <w:rPr>
                <w:rFonts w:ascii="Arial" w:hAnsi="Arial" w:cs="Arial"/>
                <w:sz w:val="20"/>
                <w:szCs w:val="20"/>
              </w:rPr>
            </w:pPr>
            <w:proofErr w:type="spellStart"/>
            <w:r w:rsidRPr="00436793">
              <w:rPr>
                <w:rFonts w:ascii="Arial" w:hAnsi="Arial" w:cs="Arial"/>
                <w:sz w:val="20"/>
                <w:szCs w:val="20"/>
              </w:rPr>
              <w:t>teampenta</w:t>
            </w:r>
            <w:proofErr w:type="spellEnd"/>
            <w:r w:rsidRPr="00436793">
              <w:rPr>
                <w:rFonts w:ascii="Arial" w:hAnsi="Arial" w:cs="Arial"/>
                <w:sz w:val="20"/>
                <w:szCs w:val="20"/>
              </w:rPr>
              <w:t xml:space="preserve"> GmbH &amp; Co. KG</w:t>
            </w:r>
          </w:p>
          <w:p w14:paraId="0C45120B" w14:textId="77777777" w:rsidR="00455EBC" w:rsidRPr="00436793" w:rsidRDefault="00455EBC" w:rsidP="00D10D1E">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 xml:space="preserve">Liane </w:t>
            </w:r>
            <w:proofErr w:type="spellStart"/>
            <w:r w:rsidRPr="00436793">
              <w:rPr>
                <w:rFonts w:ascii="Arial" w:hAnsi="Arial" w:cs="Arial"/>
                <w:sz w:val="20"/>
                <w:szCs w:val="20"/>
              </w:rPr>
              <w:t>Hötger</w:t>
            </w:r>
            <w:proofErr w:type="spellEnd"/>
          </w:p>
          <w:p w14:paraId="50D1F634" w14:textId="77777777" w:rsidR="00455EBC" w:rsidRPr="00436793" w:rsidRDefault="00455EBC" w:rsidP="00D10D1E">
            <w:pPr>
              <w:tabs>
                <w:tab w:val="left" w:pos="3261"/>
              </w:tabs>
              <w:spacing w:line="288" w:lineRule="auto"/>
              <w:ind w:right="1411"/>
              <w:outlineLvl w:val="0"/>
              <w:rPr>
                <w:rFonts w:ascii="Arial" w:hAnsi="Arial" w:cs="Arial"/>
                <w:sz w:val="20"/>
                <w:szCs w:val="20"/>
              </w:rPr>
            </w:pPr>
            <w:proofErr w:type="spellStart"/>
            <w:r w:rsidRPr="00436793">
              <w:rPr>
                <w:rFonts w:ascii="Arial" w:hAnsi="Arial" w:cs="Arial"/>
                <w:sz w:val="20"/>
                <w:szCs w:val="20"/>
              </w:rPr>
              <w:t>Seibertzweg</w:t>
            </w:r>
            <w:proofErr w:type="spellEnd"/>
            <w:r w:rsidRPr="00436793">
              <w:rPr>
                <w:rFonts w:ascii="Arial" w:hAnsi="Arial" w:cs="Arial"/>
                <w:sz w:val="20"/>
                <w:szCs w:val="20"/>
              </w:rPr>
              <w:t xml:space="preserve"> 2</w:t>
            </w:r>
          </w:p>
          <w:p w14:paraId="21DF0A4D" w14:textId="77777777" w:rsidR="00455EBC" w:rsidRPr="00436793" w:rsidRDefault="00455EBC" w:rsidP="00D10D1E">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44141 Dortmund</w:t>
            </w:r>
          </w:p>
          <w:p w14:paraId="049AE48C" w14:textId="77777777" w:rsidR="00455EBC" w:rsidRPr="00436793" w:rsidRDefault="00455EBC" w:rsidP="00D10D1E">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Tel.: +49 231 556952-64</w:t>
            </w:r>
          </w:p>
          <w:p w14:paraId="453E87A8" w14:textId="77777777" w:rsidR="00455EBC" w:rsidRPr="00436793" w:rsidRDefault="003A78B1" w:rsidP="00D10D1E">
            <w:pPr>
              <w:tabs>
                <w:tab w:val="left" w:pos="3261"/>
              </w:tabs>
              <w:spacing w:line="288" w:lineRule="auto"/>
              <w:ind w:right="1411"/>
              <w:outlineLvl w:val="0"/>
              <w:rPr>
                <w:rFonts w:ascii="Arial" w:hAnsi="Arial" w:cs="Arial"/>
                <w:sz w:val="20"/>
                <w:szCs w:val="20"/>
              </w:rPr>
            </w:pPr>
            <w:hyperlink r:id="rId9" w:history="1">
              <w:r w:rsidR="00455EBC" w:rsidRPr="00436793">
                <w:rPr>
                  <w:rFonts w:ascii="Arial" w:hAnsi="Arial" w:cs="Arial"/>
                  <w:sz w:val="20"/>
                  <w:szCs w:val="20"/>
                </w:rPr>
                <w:t>liane.hoetger@teampenta.de</w:t>
              </w:r>
            </w:hyperlink>
          </w:p>
          <w:p w14:paraId="0AE705BC" w14:textId="77777777" w:rsidR="00455EBC" w:rsidRPr="00436793" w:rsidRDefault="00455EBC" w:rsidP="00D10D1E">
            <w:pPr>
              <w:ind w:right="1411"/>
              <w:rPr>
                <w:rFonts w:ascii="Arial" w:hAnsi="Arial" w:cs="Arial"/>
              </w:rPr>
            </w:pPr>
            <w:r w:rsidRPr="00436793">
              <w:rPr>
                <w:rFonts w:ascii="Arial" w:hAnsi="Arial" w:cs="Arial"/>
                <w:sz w:val="20"/>
                <w:szCs w:val="20"/>
              </w:rPr>
              <w:t>www.teampenta.de</w:t>
            </w:r>
          </w:p>
        </w:tc>
      </w:tr>
    </w:tbl>
    <w:p w14:paraId="654535AD" w14:textId="77777777" w:rsidR="00455EBC" w:rsidRPr="00436793" w:rsidRDefault="00455EBC" w:rsidP="00455EBC">
      <w:pPr>
        <w:spacing w:line="360" w:lineRule="auto"/>
        <w:ind w:right="1411"/>
        <w:rPr>
          <w:rFonts w:ascii="Arial" w:hAnsi="Arial" w:cs="Arial"/>
          <w:b/>
          <w:sz w:val="20"/>
          <w:szCs w:val="20"/>
        </w:rPr>
      </w:pPr>
      <w:r w:rsidRPr="00436793">
        <w:rPr>
          <w:rFonts w:ascii="Arial" w:hAnsi="Arial" w:cs="Arial"/>
          <w:b/>
          <w:sz w:val="20"/>
          <w:szCs w:val="20"/>
        </w:rPr>
        <w:br w:type="page"/>
      </w:r>
    </w:p>
    <w:p w14:paraId="2B290C1C" w14:textId="77777777" w:rsidR="00455EBC" w:rsidRPr="00CE3E8D" w:rsidRDefault="00455EBC" w:rsidP="00455EBC">
      <w:pPr>
        <w:spacing w:line="360" w:lineRule="auto"/>
        <w:ind w:right="1411"/>
        <w:rPr>
          <w:rFonts w:ascii="Arial" w:hAnsi="Arial" w:cs="Arial"/>
          <w:b/>
          <w:sz w:val="18"/>
          <w:szCs w:val="18"/>
        </w:rPr>
      </w:pPr>
      <w:r w:rsidRPr="00CE3E8D">
        <w:rPr>
          <w:rFonts w:ascii="Arial" w:hAnsi="Arial" w:cs="Arial"/>
          <w:b/>
          <w:sz w:val="18"/>
          <w:szCs w:val="18"/>
        </w:rPr>
        <w:lastRenderedPageBreak/>
        <w:t>Über den VFE</w:t>
      </w:r>
    </w:p>
    <w:p w14:paraId="60C254FA" w14:textId="77777777" w:rsidR="00455EBC" w:rsidRPr="00CE3E8D" w:rsidRDefault="00455EBC" w:rsidP="00455EBC">
      <w:pPr>
        <w:spacing w:line="360" w:lineRule="auto"/>
        <w:ind w:right="1411"/>
        <w:outlineLvl w:val="0"/>
        <w:rPr>
          <w:rFonts w:ascii="Arial" w:hAnsi="Arial" w:cs="Arial"/>
          <w:sz w:val="18"/>
          <w:szCs w:val="18"/>
        </w:rPr>
      </w:pPr>
      <w:r w:rsidRPr="00CE3E8D">
        <w:rPr>
          <w:rFonts w:ascii="Arial" w:hAnsi="Arial" w:cs="Arial"/>
          <w:sz w:val="18"/>
          <w:szCs w:val="18"/>
        </w:rPr>
        <w:t xml:space="preserve">Der Verband Fensterautomation und Entrauchung e.V. (VFE), mit Sitz in </w:t>
      </w:r>
      <w:hyperlink r:id="rId10" w:tooltip="Frankfurt am Main" w:history="1">
        <w:r w:rsidRPr="00CE3E8D">
          <w:rPr>
            <w:rFonts w:ascii="Arial" w:hAnsi="Arial" w:cs="Arial"/>
            <w:sz w:val="18"/>
            <w:szCs w:val="18"/>
          </w:rPr>
          <w:t>Frankfurt am Main</w:t>
        </w:r>
      </w:hyperlink>
      <w:r w:rsidRPr="00CE3E8D">
        <w:rPr>
          <w:rFonts w:ascii="Arial" w:hAnsi="Arial" w:cs="Arial"/>
          <w:sz w:val="18"/>
          <w:szCs w:val="18"/>
        </w:rPr>
        <w:t>, wurde 2016 gegründet. Er ist ein Zusammenschluss aus renommierten Fachunternehmen, die sich auf Fensterautomation und Entrauchung, insbesondere die kontrollierte natürliche Lüftung (KNL) und den natürlichen Rauchabzug (NRA) über elektromotorisch oder pneumatisch betätigte Fenster in der Fassade und in Dächern, spezialisiert haben.</w:t>
      </w:r>
    </w:p>
    <w:p w14:paraId="1A42ED9D" w14:textId="77777777" w:rsidR="00455EBC" w:rsidRPr="00CE3E8D" w:rsidRDefault="00455EBC" w:rsidP="00455EBC">
      <w:pPr>
        <w:spacing w:line="360" w:lineRule="auto"/>
        <w:ind w:right="1411"/>
        <w:outlineLvl w:val="0"/>
        <w:rPr>
          <w:rFonts w:ascii="Arial" w:hAnsi="Arial" w:cs="Arial"/>
          <w:color w:val="000000" w:themeColor="text1"/>
          <w:sz w:val="18"/>
          <w:szCs w:val="18"/>
        </w:rPr>
      </w:pPr>
      <w:r w:rsidRPr="00CE3E8D">
        <w:rPr>
          <w:rFonts w:ascii="Arial" w:hAnsi="Arial" w:cs="Arial"/>
          <w:color w:val="000000" w:themeColor="text1"/>
          <w:sz w:val="18"/>
          <w:szCs w:val="18"/>
        </w:rPr>
        <w:br/>
      </w:r>
    </w:p>
    <w:p w14:paraId="14A25E01" w14:textId="77777777" w:rsidR="00455EBC" w:rsidRPr="00CE3E8D" w:rsidRDefault="00455EBC" w:rsidP="00455EBC">
      <w:pPr>
        <w:spacing w:line="360" w:lineRule="auto"/>
        <w:ind w:right="1411"/>
        <w:rPr>
          <w:rFonts w:ascii="Arial" w:hAnsi="Arial" w:cs="Arial"/>
          <w:b/>
          <w:sz w:val="18"/>
          <w:szCs w:val="18"/>
        </w:rPr>
      </w:pPr>
      <w:r w:rsidRPr="00CE3E8D">
        <w:rPr>
          <w:rFonts w:ascii="Arial" w:hAnsi="Arial" w:cs="Arial"/>
          <w:b/>
          <w:sz w:val="18"/>
          <w:szCs w:val="18"/>
        </w:rPr>
        <w:t>Aufgaben und Ziele des VFE</w:t>
      </w:r>
    </w:p>
    <w:p w14:paraId="33FD0828" w14:textId="77777777" w:rsidR="00455EBC" w:rsidRPr="00CE3E8D" w:rsidRDefault="00455EBC" w:rsidP="00455EBC">
      <w:pPr>
        <w:spacing w:line="360" w:lineRule="auto"/>
        <w:ind w:right="1411"/>
        <w:rPr>
          <w:rFonts w:ascii="Arial" w:hAnsi="Arial" w:cs="Arial"/>
          <w:color w:val="000000" w:themeColor="text1"/>
          <w:sz w:val="18"/>
          <w:szCs w:val="18"/>
        </w:rPr>
      </w:pPr>
      <w:r w:rsidRPr="00CE3E8D">
        <w:rPr>
          <w:rFonts w:ascii="Arial" w:hAnsi="Arial" w:cs="Arial"/>
          <w:color w:val="000000" w:themeColor="text1"/>
          <w:sz w:val="18"/>
          <w:szCs w:val="18"/>
        </w:rPr>
        <w:t xml:space="preserve">Der VFE verfolgt das Ziel, </w:t>
      </w:r>
      <w:r w:rsidRPr="00CE3E8D">
        <w:rPr>
          <w:rFonts w:ascii="Arial" w:eastAsia="Cambria" w:hAnsi="Arial" w:cs="Arial"/>
          <w:sz w:val="18"/>
          <w:szCs w:val="18"/>
        </w:rPr>
        <w:t>d</w:t>
      </w:r>
      <w:r w:rsidRPr="00CE3E8D">
        <w:rPr>
          <w:rFonts w:ascii="Arial" w:hAnsi="Arial" w:cs="Arial"/>
          <w:sz w:val="18"/>
          <w:szCs w:val="18"/>
        </w:rPr>
        <w:t>ie spezifischen Vorteile, Einsatzmöglichkei</w:t>
      </w:r>
      <w:r w:rsidRPr="00CE3E8D">
        <w:rPr>
          <w:rFonts w:ascii="Arial" w:hAnsi="Arial" w:cs="Arial"/>
          <w:sz w:val="18"/>
          <w:szCs w:val="18"/>
        </w:rPr>
        <w:softHyphen/>
        <w:t xml:space="preserve">ten und </w:t>
      </w:r>
      <w:proofErr w:type="gramStart"/>
      <w:r w:rsidRPr="00CE3E8D">
        <w:rPr>
          <w:rFonts w:ascii="Arial" w:hAnsi="Arial" w:cs="Arial"/>
          <w:sz w:val="18"/>
          <w:szCs w:val="18"/>
        </w:rPr>
        <w:t>Funktionsweise</w:t>
      </w:r>
      <w:proofErr w:type="gramEnd"/>
      <w:r w:rsidRPr="00CE3E8D">
        <w:rPr>
          <w:rFonts w:ascii="Arial" w:hAnsi="Arial" w:cs="Arial"/>
          <w:color w:val="000000" w:themeColor="text1"/>
          <w:sz w:val="18"/>
          <w:szCs w:val="18"/>
        </w:rPr>
        <w:t xml:space="preserve"> der kontrollierten natürlichen Lüftung und Entrauchung über Fenster zu vermitteln mit dem Ziel, die Luftqualität und den vorbeugenden Brandschutz in Gebäuden zu optimieren. Kontrollierte </w:t>
      </w:r>
      <w:bookmarkStart w:id="0" w:name="_Hlk13481960"/>
      <w:r w:rsidRPr="00CE3E8D">
        <w:rPr>
          <w:rFonts w:ascii="Arial" w:hAnsi="Arial" w:cs="Arial"/>
          <w:color w:val="000000" w:themeColor="text1"/>
          <w:sz w:val="18"/>
          <w:szCs w:val="18"/>
        </w:rPr>
        <w:t xml:space="preserve">natürliche Lüftungs- und Entrauchungssysteme </w:t>
      </w:r>
      <w:bookmarkEnd w:id="0"/>
      <w:r w:rsidRPr="00CE3E8D">
        <w:rPr>
          <w:rFonts w:ascii="Arial" w:hAnsi="Arial" w:cs="Arial"/>
          <w:color w:val="000000" w:themeColor="text1"/>
          <w:sz w:val="18"/>
          <w:szCs w:val="18"/>
        </w:rPr>
        <w:t xml:space="preserve">versorgen Gebäude optimal mit Frischluft, sichern täglich Wohlbefinden und Gesundheit der Nutzer und schützen vor gefährlichen Auswirkungen des Rauches und der Rauchgase bei Bränden. Über eine kontinuierliche Öffentlichkeitsarbeit soll der Wissensstand über die Vorteile der natürlichen Lüftungs- und Entrauchungsart gegenüber oder unterstützend zu </w:t>
      </w:r>
      <w:proofErr w:type="spellStart"/>
      <w:r w:rsidRPr="00CE3E8D">
        <w:rPr>
          <w:rFonts w:ascii="Arial" w:hAnsi="Arial" w:cs="Arial"/>
          <w:color w:val="000000" w:themeColor="text1"/>
          <w:sz w:val="18"/>
          <w:szCs w:val="18"/>
        </w:rPr>
        <w:t>ventilatorgestützten</w:t>
      </w:r>
      <w:proofErr w:type="spellEnd"/>
      <w:r w:rsidRPr="00CE3E8D">
        <w:rPr>
          <w:rFonts w:ascii="Arial" w:hAnsi="Arial" w:cs="Arial"/>
          <w:color w:val="000000" w:themeColor="text1"/>
          <w:sz w:val="18"/>
          <w:szCs w:val="18"/>
        </w:rPr>
        <w:t xml:space="preserve"> Systemen hervorgehoben werden. Die wissenschaftlichen Grundlagen und Daten dafür schafft der VFE durch enge Zusammenarbeit und gemeinsame Forschungsprojekte mit Hochschulen, Prüfinstituten und Normungsinstitutionen.</w:t>
      </w:r>
    </w:p>
    <w:p w14:paraId="0D2EBE6D" w14:textId="77777777" w:rsidR="00455EBC" w:rsidRPr="00CE3E8D" w:rsidRDefault="00455EBC" w:rsidP="00455EBC">
      <w:pPr>
        <w:spacing w:line="360" w:lineRule="auto"/>
        <w:ind w:right="1411"/>
        <w:rPr>
          <w:rFonts w:ascii="Arial" w:hAnsi="Arial" w:cs="Arial"/>
          <w:color w:val="000000" w:themeColor="text1"/>
          <w:sz w:val="18"/>
          <w:szCs w:val="18"/>
        </w:rPr>
      </w:pPr>
    </w:p>
    <w:p w14:paraId="554C118C" w14:textId="77777777" w:rsidR="00455EBC" w:rsidRPr="00CE3E8D" w:rsidRDefault="00455EBC" w:rsidP="00455EBC">
      <w:pPr>
        <w:spacing w:line="360" w:lineRule="auto"/>
        <w:ind w:right="1411"/>
        <w:rPr>
          <w:rFonts w:ascii="Arial" w:hAnsi="Arial" w:cs="Arial"/>
          <w:b/>
          <w:sz w:val="18"/>
          <w:szCs w:val="18"/>
        </w:rPr>
      </w:pPr>
      <w:r w:rsidRPr="00CE3E8D">
        <w:rPr>
          <w:rFonts w:ascii="Arial" w:hAnsi="Arial" w:cs="Arial"/>
          <w:color w:val="000000" w:themeColor="text1"/>
          <w:sz w:val="18"/>
          <w:szCs w:val="18"/>
        </w:rPr>
        <w:t xml:space="preserve">Das macht den VFE zusammen mit der hohen Fachkompetenz und jahrelangen Branchenerfahrung seiner Verbandsmitglieder zu einem verlässlichen Ansprechpartner und Problemlöser für Planer, Architekten und Bauherren, wenn es um die Kernthemen </w:t>
      </w:r>
      <w:r w:rsidRPr="00CE3E8D">
        <w:rPr>
          <w:rFonts w:ascii="Arial" w:hAnsi="Arial" w:cs="Arial"/>
          <w:sz w:val="18"/>
          <w:szCs w:val="18"/>
        </w:rPr>
        <w:t>kontrollierte natürliche Lüftung und Entrauchung über automatisierte Fenster in der Gebäudehülle geht. Auch die fachliche Unterstützung von berufsspezifischen Fort- und Weiterbildungsmaßnahmen gehört zum Aufgabenspektrum des VFE.</w:t>
      </w:r>
    </w:p>
    <w:p w14:paraId="6249F94E" w14:textId="77777777" w:rsidR="00455EBC" w:rsidRPr="00CE3E8D" w:rsidRDefault="00455EBC" w:rsidP="00455EBC">
      <w:pPr>
        <w:spacing w:line="360" w:lineRule="auto"/>
        <w:ind w:right="1411"/>
        <w:rPr>
          <w:rFonts w:ascii="Arial" w:hAnsi="Arial" w:cs="Arial"/>
          <w:b/>
          <w:sz w:val="18"/>
          <w:szCs w:val="18"/>
        </w:rPr>
      </w:pPr>
    </w:p>
    <w:p w14:paraId="4AEE102F" w14:textId="77777777" w:rsidR="00455EBC" w:rsidRPr="00CE3E8D" w:rsidRDefault="00455EBC" w:rsidP="00455EBC">
      <w:pPr>
        <w:spacing w:line="360" w:lineRule="auto"/>
        <w:ind w:right="1411"/>
        <w:rPr>
          <w:rFonts w:ascii="Arial" w:hAnsi="Arial" w:cs="Arial"/>
          <w:b/>
          <w:sz w:val="18"/>
          <w:szCs w:val="18"/>
        </w:rPr>
      </w:pPr>
    </w:p>
    <w:p w14:paraId="29EFB5AA" w14:textId="77777777" w:rsidR="00455EBC" w:rsidRPr="00CE3E8D" w:rsidRDefault="00455EBC" w:rsidP="00455EBC">
      <w:pPr>
        <w:spacing w:line="360" w:lineRule="auto"/>
        <w:ind w:right="1411"/>
        <w:rPr>
          <w:rFonts w:ascii="Arial" w:hAnsi="Arial" w:cs="Arial"/>
          <w:b/>
          <w:sz w:val="18"/>
          <w:szCs w:val="18"/>
        </w:rPr>
      </w:pPr>
      <w:r w:rsidRPr="00CE3E8D">
        <w:rPr>
          <w:rFonts w:ascii="Arial" w:hAnsi="Arial" w:cs="Arial"/>
          <w:b/>
          <w:sz w:val="18"/>
          <w:szCs w:val="18"/>
        </w:rPr>
        <w:t>VFE Online-Plattform „Zentrum für Luft“</w:t>
      </w:r>
    </w:p>
    <w:p w14:paraId="6C190562" w14:textId="77777777" w:rsidR="00455EBC" w:rsidRPr="00CE3E8D" w:rsidRDefault="003A78B1" w:rsidP="00455EBC">
      <w:pPr>
        <w:spacing w:line="360" w:lineRule="auto"/>
        <w:ind w:right="1411"/>
        <w:rPr>
          <w:rFonts w:ascii="Arial" w:hAnsi="Arial" w:cs="Arial"/>
          <w:sz w:val="18"/>
          <w:szCs w:val="18"/>
        </w:rPr>
      </w:pPr>
      <w:hyperlink r:id="rId11" w:history="1">
        <w:r w:rsidR="00455EBC" w:rsidRPr="00CE3E8D">
          <w:rPr>
            <w:rStyle w:val="Hyperlink"/>
            <w:rFonts w:ascii="Arial" w:hAnsi="Arial" w:cs="Arial"/>
            <w:sz w:val="18"/>
            <w:szCs w:val="18"/>
          </w:rPr>
          <w:t>www.zentrum-fuer-luft.de</w:t>
        </w:r>
      </w:hyperlink>
    </w:p>
    <w:p w14:paraId="0FE4048F" w14:textId="5C735097" w:rsidR="002B18C4" w:rsidRDefault="00455EBC" w:rsidP="00455EBC">
      <w:pPr>
        <w:spacing w:line="360" w:lineRule="auto"/>
        <w:ind w:right="1411"/>
      </w:pPr>
      <w:r w:rsidRPr="00CE3E8D">
        <w:rPr>
          <w:rFonts w:ascii="Arial" w:hAnsi="Arial" w:cs="Arial"/>
          <w:color w:val="000000" w:themeColor="text1"/>
          <w:sz w:val="18"/>
          <w:szCs w:val="18"/>
        </w:rPr>
        <w:t>Auf der Online-Plattform des VFE „Zentrum für Luft“ finden Planer, Architekten und Bauherren stets aktuelle Informationen rund um die Themen kontrollierte natürliche Lüftung und Entrauchung – auch als Broschüren und Whitepaper zum Download. Fakten und Hintergründe zu Techniken, Anwendungen und Services sowie von VFE-Mitgliedern und -Kooperationspartnern erfolgreich umgesetzte Projekte als „Best Practice“-Beispiele runden das Angebot ab.</w:t>
      </w:r>
    </w:p>
    <w:sectPr w:rsidR="002B18C4">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AAF9A" w14:textId="77777777" w:rsidR="00B53AB6" w:rsidRDefault="00B53AB6" w:rsidP="00455EBC">
      <w:r>
        <w:separator/>
      </w:r>
    </w:p>
  </w:endnote>
  <w:endnote w:type="continuationSeparator" w:id="0">
    <w:p w14:paraId="58288782" w14:textId="77777777" w:rsidR="00B53AB6" w:rsidRDefault="00B53AB6" w:rsidP="00455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DIN">
    <w:altName w:val="DIN"/>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84BCF" w14:textId="77777777" w:rsidR="00B53AB6" w:rsidRDefault="00B53AB6" w:rsidP="00455EBC">
      <w:r>
        <w:separator/>
      </w:r>
    </w:p>
  </w:footnote>
  <w:footnote w:type="continuationSeparator" w:id="0">
    <w:p w14:paraId="20C0C44C" w14:textId="77777777" w:rsidR="00B53AB6" w:rsidRDefault="00B53AB6" w:rsidP="00455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9A87" w14:textId="77E612E2" w:rsidR="00B53AB6" w:rsidRDefault="00B53AB6">
    <w:pPr>
      <w:pStyle w:val="Kopfzeile"/>
    </w:pPr>
    <w:r w:rsidRPr="00EA708A">
      <w:rPr>
        <w:rFonts w:ascii="Arial" w:hAnsi="Arial" w:cs="Arial"/>
        <w:noProof/>
        <w:color w:val="FFFFFF" w:themeColor="background1"/>
        <w:lang w:eastAsia="de-DE"/>
      </w:rPr>
      <w:drawing>
        <wp:anchor distT="0" distB="0" distL="114300" distR="114300" simplePos="0" relativeHeight="251659264" behindDoc="0" locked="0" layoutInCell="1" allowOverlap="1" wp14:anchorId="506F683A" wp14:editId="4FDCA58A">
          <wp:simplePos x="0" y="0"/>
          <wp:positionH relativeFrom="column">
            <wp:posOffset>5461000</wp:posOffset>
          </wp:positionH>
          <wp:positionV relativeFrom="paragraph">
            <wp:posOffset>-203835</wp:posOffset>
          </wp:positionV>
          <wp:extent cx="858097" cy="468915"/>
          <wp:effectExtent l="0" t="0" r="5715" b="0"/>
          <wp:wrapNone/>
          <wp:docPr id="4" name="Bild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8097" cy="46891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FD3"/>
    <w:rsid w:val="0005299E"/>
    <w:rsid w:val="00057776"/>
    <w:rsid w:val="00096C08"/>
    <w:rsid w:val="000A008C"/>
    <w:rsid w:val="000E2CA2"/>
    <w:rsid w:val="001126F7"/>
    <w:rsid w:val="00181F39"/>
    <w:rsid w:val="00186328"/>
    <w:rsid w:val="00193BE8"/>
    <w:rsid w:val="001D14EB"/>
    <w:rsid w:val="001E5941"/>
    <w:rsid w:val="001F6541"/>
    <w:rsid w:val="00200308"/>
    <w:rsid w:val="00201499"/>
    <w:rsid w:val="00214085"/>
    <w:rsid w:val="00220FC6"/>
    <w:rsid w:val="00245BFA"/>
    <w:rsid w:val="002512F0"/>
    <w:rsid w:val="0025278F"/>
    <w:rsid w:val="002579A8"/>
    <w:rsid w:val="00281352"/>
    <w:rsid w:val="002B18C4"/>
    <w:rsid w:val="00307567"/>
    <w:rsid w:val="00312C3E"/>
    <w:rsid w:val="00354401"/>
    <w:rsid w:val="003901B4"/>
    <w:rsid w:val="00393334"/>
    <w:rsid w:val="003A78B1"/>
    <w:rsid w:val="003E13B5"/>
    <w:rsid w:val="00407197"/>
    <w:rsid w:val="00455EBC"/>
    <w:rsid w:val="004A6699"/>
    <w:rsid w:val="004D19A1"/>
    <w:rsid w:val="004E22E1"/>
    <w:rsid w:val="004E4B27"/>
    <w:rsid w:val="005375EC"/>
    <w:rsid w:val="0056257E"/>
    <w:rsid w:val="00566143"/>
    <w:rsid w:val="005716AD"/>
    <w:rsid w:val="00587C0C"/>
    <w:rsid w:val="005D5ADB"/>
    <w:rsid w:val="005E4557"/>
    <w:rsid w:val="0061552C"/>
    <w:rsid w:val="00635717"/>
    <w:rsid w:val="00654B7C"/>
    <w:rsid w:val="00791FD3"/>
    <w:rsid w:val="0079395E"/>
    <w:rsid w:val="007A2AA5"/>
    <w:rsid w:val="007C0A35"/>
    <w:rsid w:val="007D58CD"/>
    <w:rsid w:val="00841D19"/>
    <w:rsid w:val="00842CCD"/>
    <w:rsid w:val="0084680B"/>
    <w:rsid w:val="008612A1"/>
    <w:rsid w:val="00875EBC"/>
    <w:rsid w:val="008C5120"/>
    <w:rsid w:val="008E10C2"/>
    <w:rsid w:val="00907758"/>
    <w:rsid w:val="00910E7D"/>
    <w:rsid w:val="00965C6A"/>
    <w:rsid w:val="00981408"/>
    <w:rsid w:val="009A0F3F"/>
    <w:rsid w:val="009F2636"/>
    <w:rsid w:val="00A51034"/>
    <w:rsid w:val="00AC4D36"/>
    <w:rsid w:val="00B53AB6"/>
    <w:rsid w:val="00BF3DF3"/>
    <w:rsid w:val="00C24F0E"/>
    <w:rsid w:val="00C30511"/>
    <w:rsid w:val="00C54CCF"/>
    <w:rsid w:val="00C77BCD"/>
    <w:rsid w:val="00CB278B"/>
    <w:rsid w:val="00CD04B4"/>
    <w:rsid w:val="00D10D1E"/>
    <w:rsid w:val="00D11CD0"/>
    <w:rsid w:val="00D1519E"/>
    <w:rsid w:val="00DE6AF5"/>
    <w:rsid w:val="00E0075F"/>
    <w:rsid w:val="00E25D3F"/>
    <w:rsid w:val="00E54957"/>
    <w:rsid w:val="00EA661A"/>
    <w:rsid w:val="00F921A2"/>
    <w:rsid w:val="00F97980"/>
    <w:rsid w:val="00FC37C0"/>
    <w:rsid w:val="00FD030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B77902"/>
  <w15:docId w15:val="{AE71C3B6-6DA1-984B-AAE5-5E4C46DF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1FD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Leerraum1">
    <w:name w:val="Kein Leerraum1"/>
    <w:rsid w:val="00791FD3"/>
    <w:rPr>
      <w:rFonts w:ascii="Calibri" w:eastAsia="Times New Roman" w:hAnsi="Calibri" w:cs="Times New Roman"/>
      <w:sz w:val="22"/>
      <w:szCs w:val="22"/>
    </w:rPr>
  </w:style>
  <w:style w:type="paragraph" w:styleId="StandardWeb">
    <w:name w:val="Normal (Web)"/>
    <w:basedOn w:val="Standard"/>
    <w:uiPriority w:val="99"/>
    <w:unhideWhenUsed/>
    <w:rsid w:val="00791FD3"/>
    <w:pPr>
      <w:spacing w:before="100" w:beforeAutospacing="1" w:after="100" w:afterAutospacing="1"/>
    </w:pPr>
    <w:rPr>
      <w:rFonts w:ascii="Times New Roman" w:eastAsia="Times New Roman" w:hAnsi="Times New Roman" w:cs="Times New Roman"/>
      <w:lang w:eastAsia="de-DE"/>
    </w:rPr>
  </w:style>
  <w:style w:type="character" w:customStyle="1" w:styleId="tlid-translation">
    <w:name w:val="tlid-translation"/>
    <w:basedOn w:val="Absatz-Standardschriftart"/>
    <w:rsid w:val="00791FD3"/>
  </w:style>
  <w:style w:type="paragraph" w:styleId="Kopfzeile">
    <w:name w:val="header"/>
    <w:basedOn w:val="Standard"/>
    <w:link w:val="KopfzeileZchn"/>
    <w:uiPriority w:val="99"/>
    <w:unhideWhenUsed/>
    <w:rsid w:val="00455EBC"/>
    <w:pPr>
      <w:tabs>
        <w:tab w:val="center" w:pos="4536"/>
        <w:tab w:val="right" w:pos="9072"/>
      </w:tabs>
    </w:pPr>
  </w:style>
  <w:style w:type="character" w:customStyle="1" w:styleId="KopfzeileZchn">
    <w:name w:val="Kopfzeile Zchn"/>
    <w:basedOn w:val="Absatz-Standardschriftart"/>
    <w:link w:val="Kopfzeile"/>
    <w:uiPriority w:val="99"/>
    <w:rsid w:val="00455EBC"/>
  </w:style>
  <w:style w:type="paragraph" w:styleId="Fuzeile">
    <w:name w:val="footer"/>
    <w:basedOn w:val="Standard"/>
    <w:link w:val="FuzeileZchn"/>
    <w:uiPriority w:val="99"/>
    <w:unhideWhenUsed/>
    <w:rsid w:val="00455EBC"/>
    <w:pPr>
      <w:tabs>
        <w:tab w:val="center" w:pos="4536"/>
        <w:tab w:val="right" w:pos="9072"/>
      </w:tabs>
    </w:pPr>
  </w:style>
  <w:style w:type="character" w:customStyle="1" w:styleId="FuzeileZchn">
    <w:name w:val="Fußzeile Zchn"/>
    <w:basedOn w:val="Absatz-Standardschriftart"/>
    <w:link w:val="Fuzeile"/>
    <w:uiPriority w:val="99"/>
    <w:rsid w:val="00455EBC"/>
  </w:style>
  <w:style w:type="character" w:styleId="Hyperlink">
    <w:name w:val="Hyperlink"/>
    <w:uiPriority w:val="99"/>
    <w:unhideWhenUsed/>
    <w:rsid w:val="00455EBC"/>
    <w:rPr>
      <w:color w:val="0000FF"/>
      <w:u w:val="single"/>
    </w:rPr>
  </w:style>
  <w:style w:type="table" w:styleId="Tabellenraster">
    <w:name w:val="Table Grid"/>
    <w:basedOn w:val="NormaleTabelle"/>
    <w:uiPriority w:val="59"/>
    <w:rsid w:val="00455EBC"/>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07758"/>
    <w:pPr>
      <w:spacing w:after="160" w:line="259" w:lineRule="auto"/>
      <w:ind w:left="720"/>
      <w:contextualSpacing/>
    </w:pPr>
    <w:rPr>
      <w:sz w:val="22"/>
      <w:szCs w:val="22"/>
    </w:rPr>
  </w:style>
  <w:style w:type="character" w:customStyle="1" w:styleId="A3">
    <w:name w:val="A3"/>
    <w:uiPriority w:val="99"/>
    <w:rsid w:val="00E0075F"/>
    <w:rPr>
      <w:rFonts w:cs="DI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27916">
      <w:bodyDiv w:val="1"/>
      <w:marLeft w:val="0"/>
      <w:marRight w:val="0"/>
      <w:marTop w:val="0"/>
      <w:marBottom w:val="0"/>
      <w:divBdr>
        <w:top w:val="none" w:sz="0" w:space="0" w:color="auto"/>
        <w:left w:val="none" w:sz="0" w:space="0" w:color="auto"/>
        <w:bottom w:val="none" w:sz="0" w:space="0" w:color="auto"/>
        <w:right w:val="none" w:sz="0" w:space="0" w:color="auto"/>
      </w:divBdr>
      <w:divsChild>
        <w:div w:id="124665460">
          <w:marLeft w:val="0"/>
          <w:marRight w:val="0"/>
          <w:marTop w:val="0"/>
          <w:marBottom w:val="0"/>
          <w:divBdr>
            <w:top w:val="none" w:sz="0" w:space="0" w:color="auto"/>
            <w:left w:val="none" w:sz="0" w:space="0" w:color="auto"/>
            <w:bottom w:val="none" w:sz="0" w:space="0" w:color="auto"/>
            <w:right w:val="none" w:sz="0" w:space="0" w:color="auto"/>
          </w:divBdr>
          <w:divsChild>
            <w:div w:id="556354522">
              <w:marLeft w:val="0"/>
              <w:marRight w:val="0"/>
              <w:marTop w:val="0"/>
              <w:marBottom w:val="0"/>
              <w:divBdr>
                <w:top w:val="none" w:sz="0" w:space="0" w:color="auto"/>
                <w:left w:val="none" w:sz="0" w:space="0" w:color="auto"/>
                <w:bottom w:val="none" w:sz="0" w:space="0" w:color="auto"/>
                <w:right w:val="none" w:sz="0" w:space="0" w:color="auto"/>
              </w:divBdr>
              <w:divsChild>
                <w:div w:id="67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5214">
      <w:bodyDiv w:val="1"/>
      <w:marLeft w:val="0"/>
      <w:marRight w:val="0"/>
      <w:marTop w:val="0"/>
      <w:marBottom w:val="0"/>
      <w:divBdr>
        <w:top w:val="none" w:sz="0" w:space="0" w:color="auto"/>
        <w:left w:val="none" w:sz="0" w:space="0" w:color="auto"/>
        <w:bottom w:val="none" w:sz="0" w:space="0" w:color="auto"/>
        <w:right w:val="none" w:sz="0" w:space="0" w:color="auto"/>
      </w:divBdr>
      <w:divsChild>
        <w:div w:id="2125879803">
          <w:marLeft w:val="0"/>
          <w:marRight w:val="0"/>
          <w:marTop w:val="0"/>
          <w:marBottom w:val="0"/>
          <w:divBdr>
            <w:top w:val="none" w:sz="0" w:space="0" w:color="auto"/>
            <w:left w:val="none" w:sz="0" w:space="0" w:color="auto"/>
            <w:bottom w:val="none" w:sz="0" w:space="0" w:color="auto"/>
            <w:right w:val="none" w:sz="0" w:space="0" w:color="auto"/>
          </w:divBdr>
          <w:divsChild>
            <w:div w:id="447511274">
              <w:marLeft w:val="0"/>
              <w:marRight w:val="0"/>
              <w:marTop w:val="0"/>
              <w:marBottom w:val="0"/>
              <w:divBdr>
                <w:top w:val="none" w:sz="0" w:space="0" w:color="auto"/>
                <w:left w:val="none" w:sz="0" w:space="0" w:color="auto"/>
                <w:bottom w:val="none" w:sz="0" w:space="0" w:color="auto"/>
                <w:right w:val="none" w:sz="0" w:space="0" w:color="auto"/>
              </w:divBdr>
              <w:divsChild>
                <w:div w:id="2140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4209">
      <w:bodyDiv w:val="1"/>
      <w:marLeft w:val="0"/>
      <w:marRight w:val="0"/>
      <w:marTop w:val="0"/>
      <w:marBottom w:val="0"/>
      <w:divBdr>
        <w:top w:val="none" w:sz="0" w:space="0" w:color="auto"/>
        <w:left w:val="none" w:sz="0" w:space="0" w:color="auto"/>
        <w:bottom w:val="none" w:sz="0" w:space="0" w:color="auto"/>
        <w:right w:val="none" w:sz="0" w:space="0" w:color="auto"/>
      </w:divBdr>
      <w:divsChild>
        <w:div w:id="869957412">
          <w:marLeft w:val="0"/>
          <w:marRight w:val="0"/>
          <w:marTop w:val="0"/>
          <w:marBottom w:val="0"/>
          <w:divBdr>
            <w:top w:val="none" w:sz="0" w:space="0" w:color="auto"/>
            <w:left w:val="none" w:sz="0" w:space="0" w:color="auto"/>
            <w:bottom w:val="none" w:sz="0" w:space="0" w:color="auto"/>
            <w:right w:val="none" w:sz="0" w:space="0" w:color="auto"/>
          </w:divBdr>
          <w:divsChild>
            <w:div w:id="219942204">
              <w:marLeft w:val="0"/>
              <w:marRight w:val="0"/>
              <w:marTop w:val="0"/>
              <w:marBottom w:val="0"/>
              <w:divBdr>
                <w:top w:val="none" w:sz="0" w:space="0" w:color="auto"/>
                <w:left w:val="none" w:sz="0" w:space="0" w:color="auto"/>
                <w:bottom w:val="none" w:sz="0" w:space="0" w:color="auto"/>
                <w:right w:val="none" w:sz="0" w:space="0" w:color="auto"/>
              </w:divBdr>
              <w:divsChild>
                <w:div w:id="8979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83961">
      <w:bodyDiv w:val="1"/>
      <w:marLeft w:val="0"/>
      <w:marRight w:val="0"/>
      <w:marTop w:val="0"/>
      <w:marBottom w:val="0"/>
      <w:divBdr>
        <w:top w:val="none" w:sz="0" w:space="0" w:color="auto"/>
        <w:left w:val="none" w:sz="0" w:space="0" w:color="auto"/>
        <w:bottom w:val="none" w:sz="0" w:space="0" w:color="auto"/>
        <w:right w:val="none" w:sz="0" w:space="0" w:color="auto"/>
      </w:divBdr>
      <w:divsChild>
        <w:div w:id="1513253480">
          <w:marLeft w:val="0"/>
          <w:marRight w:val="0"/>
          <w:marTop w:val="0"/>
          <w:marBottom w:val="0"/>
          <w:divBdr>
            <w:top w:val="none" w:sz="0" w:space="0" w:color="auto"/>
            <w:left w:val="none" w:sz="0" w:space="0" w:color="auto"/>
            <w:bottom w:val="none" w:sz="0" w:space="0" w:color="auto"/>
            <w:right w:val="none" w:sz="0" w:space="0" w:color="auto"/>
          </w:divBdr>
          <w:divsChild>
            <w:div w:id="824710001">
              <w:marLeft w:val="0"/>
              <w:marRight w:val="0"/>
              <w:marTop w:val="0"/>
              <w:marBottom w:val="0"/>
              <w:divBdr>
                <w:top w:val="none" w:sz="0" w:space="0" w:color="auto"/>
                <w:left w:val="none" w:sz="0" w:space="0" w:color="auto"/>
                <w:bottom w:val="none" w:sz="0" w:space="0" w:color="auto"/>
                <w:right w:val="none" w:sz="0" w:space="0" w:color="auto"/>
              </w:divBdr>
              <w:divsChild>
                <w:div w:id="7400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37264">
      <w:bodyDiv w:val="1"/>
      <w:marLeft w:val="0"/>
      <w:marRight w:val="0"/>
      <w:marTop w:val="0"/>
      <w:marBottom w:val="0"/>
      <w:divBdr>
        <w:top w:val="none" w:sz="0" w:space="0" w:color="auto"/>
        <w:left w:val="none" w:sz="0" w:space="0" w:color="auto"/>
        <w:bottom w:val="none" w:sz="0" w:space="0" w:color="auto"/>
        <w:right w:val="none" w:sz="0" w:space="0" w:color="auto"/>
      </w:divBdr>
      <w:divsChild>
        <w:div w:id="778379009">
          <w:marLeft w:val="0"/>
          <w:marRight w:val="0"/>
          <w:marTop w:val="0"/>
          <w:marBottom w:val="0"/>
          <w:divBdr>
            <w:top w:val="none" w:sz="0" w:space="0" w:color="auto"/>
            <w:left w:val="none" w:sz="0" w:space="0" w:color="auto"/>
            <w:bottom w:val="none" w:sz="0" w:space="0" w:color="auto"/>
            <w:right w:val="none" w:sz="0" w:space="0" w:color="auto"/>
          </w:divBdr>
          <w:divsChild>
            <w:div w:id="1429349440">
              <w:marLeft w:val="0"/>
              <w:marRight w:val="0"/>
              <w:marTop w:val="0"/>
              <w:marBottom w:val="0"/>
              <w:divBdr>
                <w:top w:val="none" w:sz="0" w:space="0" w:color="auto"/>
                <w:left w:val="none" w:sz="0" w:space="0" w:color="auto"/>
                <w:bottom w:val="none" w:sz="0" w:space="0" w:color="auto"/>
                <w:right w:val="none" w:sz="0" w:space="0" w:color="auto"/>
              </w:divBdr>
              <w:divsChild>
                <w:div w:id="14353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dmann@window.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zentrum-fuer-luft.de" TargetMode="External"/><Relationship Id="rId5" Type="http://schemas.openxmlformats.org/officeDocument/2006/relationships/endnotes" Target="endnotes.xml"/><Relationship Id="rId10" Type="http://schemas.openxmlformats.org/officeDocument/2006/relationships/hyperlink" Target="https://de.wikipedia.org/wiki/Frankfurt_am_Main" TargetMode="External"/><Relationship Id="rId4" Type="http://schemas.openxmlformats.org/officeDocument/2006/relationships/footnotes" Target="footnotes.xml"/><Relationship Id="rId9" Type="http://schemas.openxmlformats.org/officeDocument/2006/relationships/hyperlink" Target="mailto:liane.hoetger@teampenta.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6254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Ringele</dc:creator>
  <cp:keywords/>
  <dc:description/>
  <cp:lastModifiedBy>Liane Hötger</cp:lastModifiedBy>
  <cp:revision>6</cp:revision>
  <dcterms:created xsi:type="dcterms:W3CDTF">2021-09-13T15:07:00Z</dcterms:created>
  <dcterms:modified xsi:type="dcterms:W3CDTF">2021-09-17T12:27:00Z</dcterms:modified>
</cp:coreProperties>
</file>